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F" w:rsidRDefault="0034361D" w:rsidP="00F8652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к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0153" w:rsidRPr="002E01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  <w:r w:rsidR="00F51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978C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вакантної</w:t>
      </w:r>
      <w:r w:rsidR="00F8652F" w:rsidRPr="00F8652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посад</w:t>
      </w:r>
      <w:r w:rsidR="009978C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и</w:t>
      </w:r>
      <w:r w:rsidR="00F8652F" w:rsidRPr="00F8652F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2E0153" w:rsidRPr="00D82FCC" w:rsidRDefault="002A0282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завідувача трудового архіву </w:t>
      </w:r>
      <w:r w:rsidR="00D82FCC" w:rsidRPr="00D82FCC"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 селищної ради</w:t>
      </w:r>
    </w:p>
    <w:p w:rsidR="002B4D1E" w:rsidRPr="00600EC7" w:rsidRDefault="002B4D1E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2E0153" w:rsidRPr="002125C3" w:rsidTr="002E0153">
        <w:tc>
          <w:tcPr>
            <w:tcW w:w="4785" w:type="dxa"/>
          </w:tcPr>
          <w:p w:rsidR="002E0153" w:rsidRPr="00055D2F" w:rsidRDefault="00F51A52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</w:t>
            </w:r>
            <w:r w:rsidR="002E0153"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="002E0153"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A0282" w:rsidRPr="002A0282" w:rsidRDefault="00D82FCC" w:rsidP="002A02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82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A0282" w:rsidRPr="002A02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громадянство України;</w:t>
            </w:r>
          </w:p>
          <w:p w:rsidR="002A0282" w:rsidRPr="002A0282" w:rsidRDefault="002A0282" w:rsidP="002A02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вища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освіта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ступеня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магістра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спеціаліста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2A0282" w:rsidRPr="002A0282" w:rsidRDefault="002A0282" w:rsidP="002A02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2A02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стаж роботи на </w:t>
            </w: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керівних</w:t>
            </w: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не менше 10 років або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ведення архівної справи</w:t>
            </w: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A0282" w:rsidRPr="002A0282" w:rsidRDefault="002A0282" w:rsidP="002A0282">
            <w:pPr>
              <w:shd w:val="clear" w:color="auto" w:fill="FFFFFF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вільне володіння державною мовою;</w:t>
            </w:r>
          </w:p>
          <w:p w:rsidR="002A0282" w:rsidRPr="002A0282" w:rsidRDefault="002A0282" w:rsidP="002A02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знання Конституції України, законодавчих актів, віднесених до компетенції роботи архіву, </w:t>
            </w:r>
            <w:r w:rsidRPr="002A02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порядок оформлення і чинну систему класифікації матеріалів, що надходять до архіву, організацію праці та управління в архівних установах;</w:t>
            </w:r>
          </w:p>
          <w:p w:rsidR="002A0282" w:rsidRPr="002A0282" w:rsidRDefault="002A0282" w:rsidP="002A02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вміння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використовувати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комп’ютерне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обладнання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програмне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забезпечення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використовувати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офісну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техніку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A0282" w:rsidRPr="002A0282" w:rsidRDefault="002A0282" w:rsidP="002A02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знання ведення ділових документів в органах місцевого самоврядування; </w:t>
            </w:r>
          </w:p>
          <w:p w:rsidR="002A0282" w:rsidRPr="002A0282" w:rsidRDefault="002A0282" w:rsidP="002A0282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громадянами</w:t>
            </w:r>
            <w:r w:rsidRPr="002A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0153" w:rsidRPr="002125C3" w:rsidRDefault="002E0153" w:rsidP="009258F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B0402E" w:rsidRDefault="00B0402E" w:rsidP="002E0153">
            <w:pPr>
              <w:pStyle w:val="a9"/>
              <w:jc w:val="center"/>
              <w:rPr>
                <w:lang w:val="uk-UA"/>
              </w:rPr>
            </w:pP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</w:t>
            </w:r>
            <w:r w:rsidR="00F51A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</w:t>
            </w:r>
            <w:r w:rsidR="00F51A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обов’язки:</w:t>
            </w:r>
          </w:p>
          <w:p w:rsidR="0081300A" w:rsidRPr="0081300A" w:rsidRDefault="0081300A" w:rsidP="0081300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 З</w:t>
            </w:r>
            <w:r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дійснює приймання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збереження </w:t>
            </w:r>
            <w:r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документів з кадрових питань (особового складу) в упорядкованому стані за описами справ, схваленими (погодженими) Державним архівом області, архівним відділом </w:t>
            </w:r>
            <w:proofErr w:type="spellStart"/>
            <w:r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Красноградської</w:t>
            </w:r>
            <w:proofErr w:type="spellEnd"/>
            <w:r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районної державної адміністрації Харківської області;</w:t>
            </w:r>
          </w:p>
          <w:p w:rsidR="0081300A" w:rsidRPr="0081300A" w:rsidRDefault="0081300A" w:rsidP="0081300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 З</w:t>
            </w:r>
            <w:r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дійснює приймання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збереження </w:t>
            </w:r>
            <w:r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виборчої документації тимчасового строку зберігання відповідно до законодавства;</w:t>
            </w:r>
          </w:p>
          <w:p w:rsidR="0081300A" w:rsidRPr="0081300A" w:rsidRDefault="0081300A" w:rsidP="0081300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 З</w:t>
            </w:r>
            <w:r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дійснює приймання документів тимчасового зберігання (до 10 років),                  у тому числі регістрів бухгалтерського обліку, фінансової звітності та інших документів, пов’язаних з обчисленням і сплатою податків, зборів, строки зберігання яких на момент ліквідації не закінчилися;</w:t>
            </w:r>
          </w:p>
          <w:p w:rsidR="0081300A" w:rsidRPr="0081300A" w:rsidRDefault="0081300A" w:rsidP="0081300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 В</w:t>
            </w:r>
            <w:r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еде облік юридичних осіб, що перебувають на стадії ліквідації (банкрутства) протягом ліквідаційної процедури, з метою контролю                          за впорядкуванням, забезпеченням збереженості архівних документів                        до передачі їх на зберігання до Трудового архіву;</w:t>
            </w:r>
          </w:p>
          <w:p w:rsidR="0081300A" w:rsidRPr="0081300A" w:rsidRDefault="0081300A" w:rsidP="0081300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 З</w:t>
            </w:r>
            <w:r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абезпечує зберігання архівних документів ліквідованих юридичних осіб, фізичних осіб - підприємців, які здійснювали свою діяльність (були зареєстровані) на території Кегичівської громади, відповідно до умов та строків зберігання, визначених Міністерством юстиції;</w:t>
            </w:r>
          </w:p>
          <w:p w:rsidR="0081300A" w:rsidRPr="0081300A" w:rsidRDefault="0081643C" w:rsidP="0081643C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 З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дійснює на підставі договору з юридичною особою, фізичною особою – підприємцем науково-технічне опрацювання документів, 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підлягають подальшому зберіганню в Трудовому архіві;</w:t>
            </w:r>
          </w:p>
          <w:p w:rsidR="0081300A" w:rsidRPr="0081300A" w:rsidRDefault="0081643C" w:rsidP="0081643C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 П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роводить експертизу цінності архівних документів, що зберігаються в Трудовому архіві, подає на розгляд експертній комісії відповідного архівного відділу районної державної адміністрації акти про вилучення для знищення документів, строки зберігання яких закінчилися;</w:t>
            </w:r>
          </w:p>
          <w:p w:rsidR="0081300A" w:rsidRPr="0081300A" w:rsidRDefault="0081643C" w:rsidP="0081643C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 В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еде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облік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зберігаються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Трудовому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архіві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у тому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шляхом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створення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підтримання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облікових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баз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1300A" w:rsidRPr="0081300A" w:rsidRDefault="0081643C" w:rsidP="0081643C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 С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творює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вдосконалює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довідковий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апарат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архівних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1300A" w:rsidRPr="0081300A" w:rsidRDefault="0081643C" w:rsidP="0081643C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10. З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дійснює   впровадження   та  використання автоматизованих архівних технологій, створення, вдосконалення та поповнення баз даних, довідкового апарату до документів, що зберігаються у Трудовому архіві;</w:t>
            </w:r>
          </w:p>
          <w:p w:rsidR="0081300A" w:rsidRPr="0081300A" w:rsidRDefault="0081643C" w:rsidP="0081643C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 О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рганізовує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користування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документами у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службових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соціально-правових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наукових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цілях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1300A" w:rsidRPr="0081300A" w:rsidRDefault="0081643C" w:rsidP="0081643C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 В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идає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архівні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довідки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копії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запити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81300A" w:rsidRPr="0081300A" w:rsidRDefault="0081643C" w:rsidP="0081643C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 З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абезпечує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збереження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конфіденційності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персональних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обробляються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його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системах;</w:t>
            </w:r>
          </w:p>
          <w:p w:rsidR="0081300A" w:rsidRPr="0081300A" w:rsidRDefault="0081643C" w:rsidP="0081643C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 Вивчає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узагальнює і поширює досвід роботи архівних установ</w:t>
            </w:r>
            <w:r w:rsidR="0081300A" w:rsidRPr="008130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85C05" w:rsidRPr="00776E3A" w:rsidRDefault="0081643C" w:rsidP="0081643C">
            <w:pPr>
              <w:pStyle w:val="a9"/>
              <w:tabs>
                <w:tab w:val="left" w:pos="375"/>
                <w:tab w:val="left" w:pos="52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15. М</w:t>
            </w:r>
            <w:r w:rsidR="0081300A" w:rsidRPr="008130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оже надавати платні послуги, перелік яких затверджений                                  в установленому порядку, згідно з вимогами законодавства.</w:t>
            </w:r>
          </w:p>
        </w:tc>
      </w:tr>
      <w:tr w:rsidR="002E0153" w:rsidTr="002E0153">
        <w:tc>
          <w:tcPr>
            <w:tcW w:w="4785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108E" w:rsidRPr="00055D2F" w:rsidRDefault="000B108E" w:rsidP="000B10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Посадовий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оклад - </w:t>
            </w:r>
            <w:r w:rsidR="002A02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605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КМУ «Про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оплати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6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 268).</w:t>
            </w:r>
          </w:p>
          <w:p w:rsidR="000B108E" w:rsidRPr="00055D2F" w:rsidRDefault="000B108E" w:rsidP="000B10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2. Надбавка за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за стаж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та/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10 до 40 %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посадового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окладу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надбавки за ранг (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КМУ «Про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6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 268).</w:t>
            </w:r>
          </w:p>
          <w:p w:rsidR="000B108E" w:rsidRPr="00055D2F" w:rsidRDefault="000B108E" w:rsidP="000B10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ранг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моврядуван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443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додатку№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57 постанови КМУ «Про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61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 268).</w:t>
            </w:r>
            <w:proofErr w:type="gramEnd"/>
          </w:p>
          <w:p w:rsidR="000B108E" w:rsidRPr="00055D2F" w:rsidRDefault="000B108E" w:rsidP="000B10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Матеріальна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допомога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п. 2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КМУ «Про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№268).</w:t>
            </w:r>
          </w:p>
          <w:p w:rsidR="00662ED5" w:rsidRPr="00055D2F" w:rsidRDefault="000B108E" w:rsidP="000B108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України.</w:t>
            </w:r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Матеріальна допомога (відповідно до п. 2 пп.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61E8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268).</w:t>
            </w:r>
          </w:p>
          <w:p w:rsidR="002E0153" w:rsidRPr="002E0153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0B1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="000B1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0B10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153" w:rsidRDefault="002E0153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Бажаючі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в оголошених конкурсах на заміщення вакантних посад, подають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до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B6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D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шляхом направлення поштою </w:t>
      </w:r>
      <w:r w:rsidRPr="009E0D4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письма з описом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такі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 xml:space="preserve">зразки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розміщені </w:t>
      </w:r>
      <w:r w:rsidR="00776E3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в розділі «Вакансії»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заповнену особову картку (форма П-2ДС) з відповідними додатками (автобіографія);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дві фотокартки розміром 4</w:t>
      </w:r>
      <w:r w:rsidRPr="00D756D5">
        <w:rPr>
          <w:rFonts w:ascii="Times New Roman" w:hAnsi="Times New Roman" w:cs="Times New Roman"/>
          <w:sz w:val="28"/>
          <w:szCs w:val="28"/>
        </w:rPr>
        <w:t>x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6 см;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документу про освіту;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- декларацію особи, уповноваженої на виконання функцій держави </w:t>
      </w:r>
      <w:r w:rsidR="00776E3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або місцевого самоврядування, за попередній рік, у порядку, визначеному Законам України «Про запобігання корупції», шляхом заповнення </w:t>
      </w:r>
      <w:r w:rsidR="00776E3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її на офіційному сайті Національного агентства з питань запобігання корупції;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документа, який посвідчує особу;</w:t>
      </w:r>
    </w:p>
    <w:p w:rsidR="0037680A" w:rsidRDefault="00776E3A" w:rsidP="00776E3A">
      <w:pPr>
        <w:pStyle w:val="a9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680A"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копію військового квитка (для військовослужбовців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37680A" w:rsidRPr="00D756D5">
        <w:rPr>
          <w:rFonts w:ascii="Times New Roman" w:hAnsi="Times New Roman" w:cs="Times New Roman"/>
          <w:sz w:val="28"/>
          <w:szCs w:val="28"/>
          <w:lang w:val="uk-UA"/>
        </w:rPr>
        <w:t>або військовозобов’язаних);</w:t>
      </w:r>
    </w:p>
    <w:p w:rsidR="0037680A" w:rsidRP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5" w:history="1"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попередження</w:t>
        </w:r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обмеження</w:t>
        </w:r>
        <w:proofErr w:type="spellEnd"/>
        <w:r w:rsidR="007B61E8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під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час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прийняття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на службу в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органи</w:t>
        </w:r>
        <w:proofErr w:type="spellEnd"/>
        <w:r w:rsidR="000B108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0B108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її</w:t>
        </w:r>
        <w:proofErr w:type="spellEnd"/>
        <w:r w:rsidR="000B108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проходження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встановлені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законами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«Про службу в органах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 w:rsidR="000B108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», «Про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запобігання</w:t>
        </w:r>
        <w:proofErr w:type="spellEnd"/>
        <w:r w:rsidR="000B108E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корупції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;</w:t>
      </w:r>
    </w:p>
    <w:p w:rsidR="0037680A" w:rsidRDefault="0037680A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заяву про надання згоди на збір та оброб</w:t>
      </w:r>
      <w:r w:rsidR="00281928">
        <w:rPr>
          <w:rFonts w:ascii="Times New Roman" w:hAnsi="Times New Roman" w:cs="Times New Roman"/>
          <w:sz w:val="28"/>
          <w:szCs w:val="28"/>
          <w:lang w:val="uk-UA"/>
        </w:rPr>
        <w:t>ку особистих персональних даних;</w:t>
      </w:r>
    </w:p>
    <w:p w:rsidR="00281928" w:rsidRPr="00281928" w:rsidRDefault="00281928" w:rsidP="00281928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28192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Pr="00281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копію документа про загальну середню освіту (з додатком),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 </w:t>
      </w:r>
      <w:r w:rsidRPr="00281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для засвідчення та підтвердження факту вивчення особою української мови, як навчального предмета (дисципліни), або державного сертифікату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</w:t>
      </w:r>
      <w:r w:rsidRPr="00281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про рівень володіння державною мовою (ст. 10 Закону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 xml:space="preserve">                       </w:t>
      </w:r>
      <w:r w:rsidRPr="0028192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«Про забезпечення функціонування української мови як державної»).</w:t>
      </w:r>
    </w:p>
    <w:p w:rsidR="00281928" w:rsidRDefault="00281928" w:rsidP="0037680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80A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6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Важливо!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разі, якщо подана інформація або документи </w:t>
      </w:r>
      <w:r w:rsidR="00776E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відповідають вимогам, визначеним в оголошенні про конкурс </w:t>
      </w:r>
      <w:r w:rsidR="00607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заміщення відповідної вакантної посади, заповнені документи </w:t>
      </w:r>
      <w:r w:rsidR="00607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розглядаються. </w:t>
      </w:r>
    </w:p>
    <w:p w:rsidR="0037680A" w:rsidRPr="009A4CAE" w:rsidRDefault="0037680A" w:rsidP="0037680A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Також, у разі видачі документів про освіту або інших документів на інше прізвище необхідно надати відповідні копії про підтвердження зміни прізвища.</w:t>
      </w:r>
    </w:p>
    <w:p w:rsidR="0037680A" w:rsidRPr="00D756D5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Кваліфікаційні вимоги, основні посадові обов’язки та умови оплати праці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вакантної посади, на яку оголошено конкурс, розміщені на офіційному сайті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Кегичівської селищної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розділі «Вакансії».</w:t>
      </w:r>
    </w:p>
    <w:p w:rsidR="0037680A" w:rsidRPr="00607C4D" w:rsidRDefault="0037680A" w:rsidP="0037680A">
      <w:pPr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7680A" w:rsidRPr="00607C4D" w:rsidRDefault="0037680A" w:rsidP="0037680A">
      <w:pPr>
        <w:rPr>
          <w:lang w:val="uk-UA"/>
        </w:rPr>
      </w:pPr>
    </w:p>
    <w:p w:rsidR="00055D2F" w:rsidRPr="00607C4D" w:rsidRDefault="00055D2F" w:rsidP="00055D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55D2F" w:rsidRPr="00607C4D" w:rsidRDefault="00055D2F" w:rsidP="00055D2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6D5" w:rsidRPr="00607C4D" w:rsidRDefault="00D756D5" w:rsidP="0038457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6D5" w:rsidRPr="00607C4D" w:rsidSect="00D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80C"/>
    <w:multiLevelType w:val="multilevel"/>
    <w:tmpl w:val="0226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7D1"/>
    <w:rsid w:val="00055D2F"/>
    <w:rsid w:val="000B108E"/>
    <w:rsid w:val="001057BE"/>
    <w:rsid w:val="001A2631"/>
    <w:rsid w:val="001C7CD7"/>
    <w:rsid w:val="00200E61"/>
    <w:rsid w:val="002125C3"/>
    <w:rsid w:val="00281928"/>
    <w:rsid w:val="002864B3"/>
    <w:rsid w:val="002A0282"/>
    <w:rsid w:val="002B4D1E"/>
    <w:rsid w:val="002E0153"/>
    <w:rsid w:val="0034361D"/>
    <w:rsid w:val="0037680A"/>
    <w:rsid w:val="0038457F"/>
    <w:rsid w:val="003C2074"/>
    <w:rsid w:val="00400011"/>
    <w:rsid w:val="00430B99"/>
    <w:rsid w:val="004927EE"/>
    <w:rsid w:val="004E7EAE"/>
    <w:rsid w:val="0052018F"/>
    <w:rsid w:val="0052695B"/>
    <w:rsid w:val="005446E8"/>
    <w:rsid w:val="00547A3E"/>
    <w:rsid w:val="00585C05"/>
    <w:rsid w:val="005A04E7"/>
    <w:rsid w:val="005B194A"/>
    <w:rsid w:val="005D72F8"/>
    <w:rsid w:val="00600EC7"/>
    <w:rsid w:val="00607C4D"/>
    <w:rsid w:val="00662ED5"/>
    <w:rsid w:val="00694273"/>
    <w:rsid w:val="006958C9"/>
    <w:rsid w:val="00725902"/>
    <w:rsid w:val="00733974"/>
    <w:rsid w:val="00776E3A"/>
    <w:rsid w:val="007A1901"/>
    <w:rsid w:val="007B61E8"/>
    <w:rsid w:val="00807CFC"/>
    <w:rsid w:val="0081300A"/>
    <w:rsid w:val="0081643C"/>
    <w:rsid w:val="00864E15"/>
    <w:rsid w:val="008D0B82"/>
    <w:rsid w:val="009258F6"/>
    <w:rsid w:val="0096476A"/>
    <w:rsid w:val="0099431F"/>
    <w:rsid w:val="009978CF"/>
    <w:rsid w:val="009E0D40"/>
    <w:rsid w:val="00A33289"/>
    <w:rsid w:val="00A627D1"/>
    <w:rsid w:val="00AA0778"/>
    <w:rsid w:val="00B0402E"/>
    <w:rsid w:val="00B3133F"/>
    <w:rsid w:val="00BD4D51"/>
    <w:rsid w:val="00BF0E4F"/>
    <w:rsid w:val="00BF52E6"/>
    <w:rsid w:val="00C64C4B"/>
    <w:rsid w:val="00CD700C"/>
    <w:rsid w:val="00CF45AC"/>
    <w:rsid w:val="00D756D5"/>
    <w:rsid w:val="00D82FCC"/>
    <w:rsid w:val="00D97859"/>
    <w:rsid w:val="00DB6C36"/>
    <w:rsid w:val="00E059B6"/>
    <w:rsid w:val="00EA247B"/>
    <w:rsid w:val="00F15FDE"/>
    <w:rsid w:val="00F26463"/>
    <w:rsid w:val="00F51A52"/>
    <w:rsid w:val="00F83DF7"/>
    <w:rsid w:val="00F8652F"/>
    <w:rsid w:val="00FB61B0"/>
    <w:rsid w:val="00FD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3"/>
    <w:rPr>
      <w:rFonts w:cs="MV Bol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1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5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5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15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15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15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15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15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15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E01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0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01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015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0153"/>
    <w:rPr>
      <w:b/>
      <w:bCs/>
    </w:rPr>
  </w:style>
  <w:style w:type="character" w:styleId="a8">
    <w:name w:val="Emphasis"/>
    <w:basedOn w:val="a0"/>
    <w:uiPriority w:val="20"/>
    <w:qFormat/>
    <w:rsid w:val="002E0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0153"/>
    <w:rPr>
      <w:szCs w:val="32"/>
    </w:rPr>
  </w:style>
  <w:style w:type="character" w:styleId="aa">
    <w:name w:val="Book Title"/>
    <w:basedOn w:val="a0"/>
    <w:uiPriority w:val="33"/>
    <w:qFormat/>
    <w:rsid w:val="002E015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0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0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0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0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0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0153"/>
    <w:rPr>
      <w:rFonts w:asciiTheme="majorHAnsi" w:eastAsiaTheme="majorEastAsia" w:hAnsiTheme="majorHAnsi"/>
    </w:rPr>
  </w:style>
  <w:style w:type="paragraph" w:styleId="ab">
    <w:name w:val="List Paragraph"/>
    <w:basedOn w:val="a"/>
    <w:uiPriority w:val="34"/>
    <w:qFormat/>
    <w:rsid w:val="002E015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E015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E01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0153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0153"/>
    <w:rPr>
      <w:b/>
      <w:i/>
      <w:sz w:val="24"/>
    </w:rPr>
  </w:style>
  <w:style w:type="character" w:styleId="ae">
    <w:name w:val="Subtle Emphasis"/>
    <w:uiPriority w:val="19"/>
    <w:qFormat/>
    <w:rsid w:val="002E01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01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01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0153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2E015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D75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D756D5"/>
    <w:rPr>
      <w:color w:val="0000FF"/>
      <w:u w:val="single"/>
    </w:rPr>
  </w:style>
  <w:style w:type="paragraph" w:customStyle="1" w:styleId="af6">
    <w:name w:val="Стиль"/>
    <w:basedOn w:val="a"/>
    <w:next w:val="af4"/>
    <w:uiPriority w:val="99"/>
    <w:rsid w:val="008130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gich-rada.com.ua/images/INST/poperedzhennya_pid_chas_priynyatt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4624</Words>
  <Characters>2636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Lider</cp:lastModifiedBy>
  <cp:revision>35</cp:revision>
  <cp:lastPrinted>2021-02-01T09:02:00Z</cp:lastPrinted>
  <dcterms:created xsi:type="dcterms:W3CDTF">2021-01-16T06:41:00Z</dcterms:created>
  <dcterms:modified xsi:type="dcterms:W3CDTF">2022-01-27T09:13:00Z</dcterms:modified>
</cp:coreProperties>
</file>