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3E95" w14:textId="58E7C432" w:rsidR="00C61737" w:rsidRPr="0015027B" w:rsidRDefault="0015027B" w:rsidP="0015027B">
      <w:pPr>
        <w:pStyle w:val="a3"/>
        <w:ind w:left="4469"/>
        <w:jc w:val="right"/>
      </w:pPr>
      <w:r w:rsidRPr="0015027B">
        <w:t>ПРОЄКТ</w:t>
      </w:r>
    </w:p>
    <w:p w14:paraId="6D20315A" w14:textId="77777777" w:rsidR="00C61737" w:rsidRPr="0015027B" w:rsidRDefault="00C61737">
      <w:pPr>
        <w:pStyle w:val="a3"/>
      </w:pPr>
    </w:p>
    <w:p w14:paraId="07123094" w14:textId="77777777" w:rsidR="00C61737" w:rsidRPr="0015027B" w:rsidRDefault="00C61737">
      <w:pPr>
        <w:pStyle w:val="a3"/>
      </w:pPr>
    </w:p>
    <w:p w14:paraId="5FDE458D" w14:textId="77777777" w:rsidR="00C61737" w:rsidRPr="0015027B" w:rsidRDefault="00C61737">
      <w:pPr>
        <w:pStyle w:val="a3"/>
      </w:pPr>
    </w:p>
    <w:p w14:paraId="6D1F1D5E" w14:textId="77777777" w:rsidR="00C61737" w:rsidRPr="0015027B" w:rsidRDefault="00C61737">
      <w:pPr>
        <w:pStyle w:val="a3"/>
      </w:pPr>
    </w:p>
    <w:p w14:paraId="5DB6959C" w14:textId="77777777" w:rsidR="00C61737" w:rsidRPr="0015027B" w:rsidRDefault="00C61737">
      <w:pPr>
        <w:pStyle w:val="a3"/>
      </w:pPr>
    </w:p>
    <w:p w14:paraId="40966241" w14:textId="77777777" w:rsidR="00C61737" w:rsidRPr="0015027B" w:rsidRDefault="00C61737">
      <w:pPr>
        <w:pStyle w:val="a3"/>
      </w:pPr>
    </w:p>
    <w:p w14:paraId="6444369F" w14:textId="77777777" w:rsidR="00C61737" w:rsidRPr="0015027B" w:rsidRDefault="00C61737">
      <w:pPr>
        <w:pStyle w:val="a3"/>
      </w:pPr>
    </w:p>
    <w:p w14:paraId="27F057E4" w14:textId="77777777" w:rsidR="00C61737" w:rsidRPr="0015027B" w:rsidRDefault="00C61737">
      <w:pPr>
        <w:pStyle w:val="a3"/>
      </w:pPr>
    </w:p>
    <w:p w14:paraId="4A688F68" w14:textId="77777777" w:rsidR="00C61737" w:rsidRPr="0015027B" w:rsidRDefault="00C61737">
      <w:pPr>
        <w:pStyle w:val="a3"/>
      </w:pPr>
    </w:p>
    <w:p w14:paraId="285270DC" w14:textId="77777777" w:rsidR="00C61737" w:rsidRPr="0015027B" w:rsidRDefault="00C61737">
      <w:pPr>
        <w:pStyle w:val="a3"/>
      </w:pPr>
    </w:p>
    <w:p w14:paraId="7DC066DC" w14:textId="77777777" w:rsidR="00C61737" w:rsidRPr="0015027B" w:rsidRDefault="00C61737">
      <w:pPr>
        <w:pStyle w:val="a3"/>
        <w:spacing w:before="71"/>
      </w:pPr>
    </w:p>
    <w:p w14:paraId="5936F5F0" w14:textId="77777777" w:rsidR="00C61737" w:rsidRPr="0015027B" w:rsidRDefault="00000000" w:rsidP="0015027B">
      <w:pPr>
        <w:pStyle w:val="a3"/>
        <w:spacing w:line="276" w:lineRule="auto"/>
        <w:jc w:val="center"/>
      </w:pPr>
      <w:r w:rsidRPr="0015027B">
        <w:rPr>
          <w:spacing w:val="-2"/>
          <w:w w:val="105"/>
        </w:rPr>
        <w:t>ПРОГРАМА</w:t>
      </w:r>
    </w:p>
    <w:p w14:paraId="2807837D" w14:textId="17CE5C1C" w:rsidR="00C61737" w:rsidRPr="0015027B" w:rsidRDefault="00000000" w:rsidP="0015027B">
      <w:pPr>
        <w:pStyle w:val="a3"/>
        <w:spacing w:line="276" w:lineRule="auto"/>
        <w:jc w:val="center"/>
      </w:pPr>
      <w:bookmarkStart w:id="0" w:name="_Hlk234580725"/>
      <w:r w:rsidRPr="0015027B">
        <w:rPr>
          <w:w w:val="105"/>
        </w:rPr>
        <w:t>підтримки</w:t>
      </w:r>
      <w:r w:rsidRPr="0015027B">
        <w:rPr>
          <w:spacing w:val="27"/>
          <w:w w:val="105"/>
        </w:rPr>
        <w:t xml:space="preserve"> </w:t>
      </w:r>
      <w:r w:rsidR="004C5596" w:rsidRPr="0015027B">
        <w:rPr>
          <w:w w:val="105"/>
        </w:rPr>
        <w:t>Б</w:t>
      </w:r>
      <w:r w:rsidRPr="0015027B">
        <w:rPr>
          <w:w w:val="105"/>
        </w:rPr>
        <w:t>е</w:t>
      </w:r>
      <w:r w:rsidR="004C5596" w:rsidRPr="0015027B">
        <w:rPr>
          <w:w w:val="105"/>
        </w:rPr>
        <w:t>рестинського районного сектору №2 філії Державної установи «Центр пробації» в Харківській області</w:t>
      </w:r>
      <w:r w:rsidRPr="0015027B">
        <w:rPr>
          <w:w w:val="105"/>
        </w:rPr>
        <w:t xml:space="preserve"> у 202</w:t>
      </w:r>
      <w:r w:rsidR="004C5596" w:rsidRPr="0015027B">
        <w:rPr>
          <w:w w:val="105"/>
        </w:rPr>
        <w:t>6</w:t>
      </w:r>
      <w:r w:rsidRPr="0015027B">
        <w:rPr>
          <w:w w:val="105"/>
        </w:rPr>
        <w:t xml:space="preserve"> - 203</w:t>
      </w:r>
      <w:r w:rsidR="004C5596" w:rsidRPr="0015027B">
        <w:rPr>
          <w:w w:val="105"/>
        </w:rPr>
        <w:t>0</w:t>
      </w:r>
      <w:r w:rsidRPr="0015027B">
        <w:rPr>
          <w:w w:val="105"/>
        </w:rPr>
        <w:t xml:space="preserve"> роках</w:t>
      </w:r>
    </w:p>
    <w:p w14:paraId="434C1852" w14:textId="77777777" w:rsidR="00C61737" w:rsidRPr="0015027B" w:rsidRDefault="00C61737">
      <w:pPr>
        <w:pStyle w:val="a3"/>
      </w:pPr>
    </w:p>
    <w:bookmarkEnd w:id="0"/>
    <w:p w14:paraId="594DC752" w14:textId="77777777" w:rsidR="00C61737" w:rsidRPr="0015027B" w:rsidRDefault="00C61737">
      <w:pPr>
        <w:pStyle w:val="a3"/>
      </w:pPr>
    </w:p>
    <w:p w14:paraId="17E48436" w14:textId="77777777" w:rsidR="00C61737" w:rsidRPr="0015027B" w:rsidRDefault="00C61737">
      <w:pPr>
        <w:pStyle w:val="a3"/>
      </w:pPr>
    </w:p>
    <w:p w14:paraId="34B0C2EA" w14:textId="77777777" w:rsidR="00C61737" w:rsidRPr="0015027B" w:rsidRDefault="00C61737">
      <w:pPr>
        <w:pStyle w:val="a3"/>
      </w:pPr>
    </w:p>
    <w:p w14:paraId="7C3266CB" w14:textId="77777777" w:rsidR="00C61737" w:rsidRPr="0015027B" w:rsidRDefault="00C61737">
      <w:pPr>
        <w:pStyle w:val="a3"/>
      </w:pPr>
    </w:p>
    <w:p w14:paraId="349E6724" w14:textId="77777777" w:rsidR="00C61737" w:rsidRPr="0015027B" w:rsidRDefault="00C61737">
      <w:pPr>
        <w:pStyle w:val="a3"/>
      </w:pPr>
    </w:p>
    <w:p w14:paraId="3BE7B169" w14:textId="77777777" w:rsidR="00C61737" w:rsidRPr="0015027B" w:rsidRDefault="00C61737">
      <w:pPr>
        <w:pStyle w:val="a3"/>
      </w:pPr>
    </w:p>
    <w:p w14:paraId="428DE11C" w14:textId="77777777" w:rsidR="00C61737" w:rsidRPr="0015027B" w:rsidRDefault="00C61737">
      <w:pPr>
        <w:pStyle w:val="a3"/>
      </w:pPr>
    </w:p>
    <w:p w14:paraId="5801D273" w14:textId="77777777" w:rsidR="00C61737" w:rsidRPr="0015027B" w:rsidRDefault="00C61737">
      <w:pPr>
        <w:pStyle w:val="a3"/>
      </w:pPr>
    </w:p>
    <w:p w14:paraId="58F37977" w14:textId="77777777" w:rsidR="00C61737" w:rsidRPr="0015027B" w:rsidRDefault="00C61737">
      <w:pPr>
        <w:pStyle w:val="a3"/>
      </w:pPr>
    </w:p>
    <w:p w14:paraId="0F87B575" w14:textId="77777777" w:rsidR="00C61737" w:rsidRPr="0015027B" w:rsidRDefault="00C61737">
      <w:pPr>
        <w:pStyle w:val="a3"/>
      </w:pPr>
    </w:p>
    <w:p w14:paraId="6448FA35" w14:textId="77777777" w:rsidR="00C61737" w:rsidRPr="0015027B" w:rsidRDefault="00C61737">
      <w:pPr>
        <w:pStyle w:val="a3"/>
      </w:pPr>
    </w:p>
    <w:p w14:paraId="5EB39FA4" w14:textId="77777777" w:rsidR="00C61737" w:rsidRPr="0015027B" w:rsidRDefault="00C61737">
      <w:pPr>
        <w:pStyle w:val="a3"/>
      </w:pPr>
    </w:p>
    <w:p w14:paraId="2C002EFF" w14:textId="77777777" w:rsidR="00C61737" w:rsidRPr="0015027B" w:rsidRDefault="00C61737">
      <w:pPr>
        <w:pStyle w:val="a3"/>
      </w:pPr>
    </w:p>
    <w:p w14:paraId="1E17AD01" w14:textId="77777777" w:rsidR="00C61737" w:rsidRPr="0015027B" w:rsidRDefault="00C61737">
      <w:pPr>
        <w:pStyle w:val="a3"/>
      </w:pPr>
    </w:p>
    <w:p w14:paraId="0D54B3F7" w14:textId="77777777" w:rsidR="00C61737" w:rsidRPr="0015027B" w:rsidRDefault="00C61737">
      <w:pPr>
        <w:pStyle w:val="a3"/>
      </w:pPr>
    </w:p>
    <w:p w14:paraId="022BCC86" w14:textId="77777777" w:rsidR="004A0EE4" w:rsidRPr="0015027B" w:rsidRDefault="004A0EE4">
      <w:pPr>
        <w:pStyle w:val="a3"/>
      </w:pPr>
    </w:p>
    <w:p w14:paraId="1079F1EB" w14:textId="77777777" w:rsidR="004A0EE4" w:rsidRPr="0015027B" w:rsidRDefault="004A0EE4">
      <w:pPr>
        <w:pStyle w:val="a3"/>
      </w:pPr>
    </w:p>
    <w:p w14:paraId="5DD7332F" w14:textId="77777777" w:rsidR="004A0EE4" w:rsidRPr="0015027B" w:rsidRDefault="004A0EE4">
      <w:pPr>
        <w:pStyle w:val="a3"/>
      </w:pPr>
    </w:p>
    <w:p w14:paraId="03160835" w14:textId="77777777" w:rsidR="004A0EE4" w:rsidRPr="0015027B" w:rsidRDefault="004A0EE4">
      <w:pPr>
        <w:pStyle w:val="a3"/>
      </w:pPr>
    </w:p>
    <w:p w14:paraId="2934DF1F" w14:textId="77777777" w:rsidR="004A0EE4" w:rsidRPr="0015027B" w:rsidRDefault="004A0EE4">
      <w:pPr>
        <w:pStyle w:val="a3"/>
      </w:pPr>
    </w:p>
    <w:p w14:paraId="4886A981" w14:textId="77777777" w:rsidR="004A0EE4" w:rsidRPr="0015027B" w:rsidRDefault="004A0EE4">
      <w:pPr>
        <w:pStyle w:val="a3"/>
      </w:pPr>
    </w:p>
    <w:p w14:paraId="2F2F3D72" w14:textId="77777777" w:rsidR="004A0EE4" w:rsidRPr="0015027B" w:rsidRDefault="004A0EE4">
      <w:pPr>
        <w:pStyle w:val="a3"/>
      </w:pPr>
    </w:p>
    <w:p w14:paraId="525FEC03" w14:textId="77777777" w:rsidR="004A0EE4" w:rsidRPr="0015027B" w:rsidRDefault="004A0EE4">
      <w:pPr>
        <w:pStyle w:val="a3"/>
      </w:pPr>
    </w:p>
    <w:p w14:paraId="7DB38348" w14:textId="77777777" w:rsidR="004A0EE4" w:rsidRPr="0015027B" w:rsidRDefault="004A0EE4">
      <w:pPr>
        <w:pStyle w:val="a3"/>
      </w:pPr>
    </w:p>
    <w:p w14:paraId="6FAEEBD3" w14:textId="77777777" w:rsidR="004A0EE4" w:rsidRPr="0015027B" w:rsidRDefault="004A0EE4">
      <w:pPr>
        <w:pStyle w:val="a3"/>
      </w:pPr>
    </w:p>
    <w:p w14:paraId="0588D1D7" w14:textId="77777777" w:rsidR="00C61737" w:rsidRPr="0015027B" w:rsidRDefault="00C61737">
      <w:pPr>
        <w:pStyle w:val="a3"/>
        <w:spacing w:before="36"/>
      </w:pPr>
    </w:p>
    <w:p w14:paraId="6CE6E70A" w14:textId="21477E55" w:rsidR="00C61737" w:rsidRPr="0015027B" w:rsidRDefault="00000000">
      <w:pPr>
        <w:pStyle w:val="a3"/>
        <w:spacing w:line="235" w:lineRule="auto"/>
        <w:ind w:left="3663" w:right="3480"/>
        <w:jc w:val="center"/>
      </w:pPr>
      <w:r w:rsidRPr="0015027B">
        <w:rPr>
          <w:w w:val="105"/>
        </w:rPr>
        <w:t>селище</w:t>
      </w:r>
      <w:r w:rsidRPr="0015027B">
        <w:rPr>
          <w:spacing w:val="-7"/>
          <w:w w:val="105"/>
        </w:rPr>
        <w:t xml:space="preserve"> </w:t>
      </w:r>
      <w:r w:rsidRPr="0015027B">
        <w:rPr>
          <w:w w:val="105"/>
        </w:rPr>
        <w:t>Кегичівка 202</w:t>
      </w:r>
      <w:r w:rsidR="004C5596" w:rsidRPr="0015027B">
        <w:rPr>
          <w:w w:val="105"/>
        </w:rPr>
        <w:t>6</w:t>
      </w:r>
      <w:r w:rsidRPr="0015027B">
        <w:rPr>
          <w:w w:val="105"/>
        </w:rPr>
        <w:t xml:space="preserve"> рік</w:t>
      </w:r>
    </w:p>
    <w:p w14:paraId="713A64D7" w14:textId="77777777" w:rsidR="00C61737" w:rsidRPr="0015027B" w:rsidRDefault="00C61737">
      <w:pPr>
        <w:pStyle w:val="a3"/>
        <w:spacing w:line="235" w:lineRule="auto"/>
        <w:jc w:val="center"/>
        <w:sectPr w:rsidR="00C61737" w:rsidRPr="0015027B" w:rsidSect="00B775E8">
          <w:pgSz w:w="11910" w:h="16840"/>
          <w:pgMar w:top="1140" w:right="711" w:bottom="280" w:left="1559" w:header="708" w:footer="708" w:gutter="0"/>
          <w:cols w:space="720"/>
        </w:sectPr>
      </w:pPr>
    </w:p>
    <w:p w14:paraId="683B6FD5" w14:textId="77777777" w:rsidR="00C61737" w:rsidRPr="0015027B" w:rsidRDefault="00000000">
      <w:pPr>
        <w:pStyle w:val="1"/>
        <w:spacing w:before="76" w:line="322" w:lineRule="exact"/>
        <w:ind w:left="2849" w:right="2384"/>
        <w:jc w:val="center"/>
      </w:pPr>
      <w:r w:rsidRPr="0015027B">
        <w:rPr>
          <w:spacing w:val="-2"/>
        </w:rPr>
        <w:lastRenderedPageBreak/>
        <w:t>ПACПOPT</w:t>
      </w:r>
    </w:p>
    <w:p w14:paraId="4B3E3597" w14:textId="4F3147AB" w:rsidR="00C61737" w:rsidRPr="0015027B" w:rsidRDefault="00000000">
      <w:pPr>
        <w:spacing w:line="261" w:lineRule="auto"/>
        <w:ind w:left="266" w:right="174"/>
        <w:jc w:val="center"/>
        <w:rPr>
          <w:b/>
          <w:sz w:val="28"/>
          <w:szCs w:val="28"/>
        </w:rPr>
      </w:pPr>
      <w:r w:rsidRPr="0015027B">
        <w:rPr>
          <w:b/>
          <w:sz w:val="28"/>
          <w:szCs w:val="28"/>
        </w:rPr>
        <w:t>Програми підтримки Бе</w:t>
      </w:r>
      <w:r w:rsidR="004C5596" w:rsidRPr="0015027B">
        <w:rPr>
          <w:b/>
          <w:sz w:val="28"/>
          <w:szCs w:val="28"/>
        </w:rPr>
        <w:t>рестинського районного сектору №2 філії Державної установи «центр пробації» в Харківській області</w:t>
      </w:r>
      <w:r w:rsidRPr="0015027B">
        <w:rPr>
          <w:b/>
          <w:sz w:val="28"/>
          <w:szCs w:val="28"/>
        </w:rPr>
        <w:t xml:space="preserve"> у 202</w:t>
      </w:r>
      <w:r w:rsidR="004C5596" w:rsidRPr="0015027B">
        <w:rPr>
          <w:b/>
          <w:sz w:val="28"/>
          <w:szCs w:val="28"/>
        </w:rPr>
        <w:t>6</w:t>
      </w:r>
      <w:r w:rsidRPr="0015027B">
        <w:rPr>
          <w:b/>
          <w:sz w:val="28"/>
          <w:szCs w:val="28"/>
        </w:rPr>
        <w:t>-20</w:t>
      </w:r>
      <w:r w:rsidR="004C5596" w:rsidRPr="0015027B">
        <w:rPr>
          <w:b/>
          <w:sz w:val="28"/>
          <w:szCs w:val="28"/>
        </w:rPr>
        <w:t>30</w:t>
      </w:r>
      <w:r w:rsidRPr="0015027B">
        <w:rPr>
          <w:b/>
          <w:spacing w:val="40"/>
          <w:sz w:val="28"/>
          <w:szCs w:val="28"/>
        </w:rPr>
        <w:t xml:space="preserve"> </w:t>
      </w:r>
      <w:r w:rsidRPr="0015027B">
        <w:rPr>
          <w:b/>
          <w:sz w:val="28"/>
          <w:szCs w:val="28"/>
        </w:rPr>
        <w:t>роках</w:t>
      </w:r>
    </w:p>
    <w:p w14:paraId="2C9ABB52" w14:textId="77777777" w:rsidR="00C61737" w:rsidRPr="0015027B" w:rsidRDefault="00C61737">
      <w:pPr>
        <w:pStyle w:val="a3"/>
        <w:rPr>
          <w:b/>
        </w:rPr>
      </w:pPr>
    </w:p>
    <w:p w14:paraId="47110DFC" w14:textId="77777777" w:rsidR="00C61737" w:rsidRPr="0015027B" w:rsidRDefault="00C61737">
      <w:pPr>
        <w:pStyle w:val="a3"/>
        <w:spacing w:before="35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360"/>
        <w:gridCol w:w="5102"/>
      </w:tblGrid>
      <w:tr w:rsidR="00C61737" w:rsidRPr="0015027B" w14:paraId="21C8A5C0" w14:textId="77777777">
        <w:trPr>
          <w:trHeight w:val="1314"/>
        </w:trPr>
        <w:tc>
          <w:tcPr>
            <w:tcW w:w="898" w:type="dxa"/>
          </w:tcPr>
          <w:p w14:paraId="7452442D" w14:textId="77777777" w:rsidR="00C61737" w:rsidRPr="0015027B" w:rsidRDefault="00000000">
            <w:pPr>
              <w:pStyle w:val="TableParagraph"/>
              <w:spacing w:before="319"/>
              <w:ind w:left="77" w:right="52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360" w:type="dxa"/>
          </w:tcPr>
          <w:p w14:paraId="130E6511" w14:textId="77777777" w:rsidR="00C61737" w:rsidRPr="0015027B" w:rsidRDefault="00000000">
            <w:pPr>
              <w:pStyle w:val="TableParagraph"/>
              <w:spacing w:before="319" w:line="242" w:lineRule="auto"/>
              <w:ind w:left="1081" w:right="130" w:hanging="737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Ініціатор</w:t>
            </w:r>
            <w:r w:rsidRPr="0015027B">
              <w:rPr>
                <w:spacing w:val="-9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розроблення Програми</w:t>
            </w:r>
          </w:p>
        </w:tc>
        <w:tc>
          <w:tcPr>
            <w:tcW w:w="5102" w:type="dxa"/>
          </w:tcPr>
          <w:p w14:paraId="2A47F440" w14:textId="3EE64D3B" w:rsidR="00C61737" w:rsidRPr="0015027B" w:rsidRDefault="004A0EE4">
            <w:pPr>
              <w:pStyle w:val="TableParagraph"/>
              <w:spacing w:before="319" w:line="242" w:lineRule="auto"/>
              <w:ind w:left="33" w:right="94"/>
              <w:jc w:val="center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Берестинський районний сектор ф</w:t>
            </w:r>
            <w:r w:rsidR="004C5596" w:rsidRPr="0015027B">
              <w:rPr>
                <w:spacing w:val="-2"/>
                <w:sz w:val="28"/>
                <w:szCs w:val="28"/>
              </w:rPr>
              <w:t>ілі</w:t>
            </w:r>
            <w:r w:rsidRPr="0015027B">
              <w:rPr>
                <w:spacing w:val="-2"/>
                <w:sz w:val="28"/>
                <w:szCs w:val="28"/>
              </w:rPr>
              <w:t>ї</w:t>
            </w:r>
            <w:r w:rsidR="004C5596" w:rsidRPr="0015027B">
              <w:rPr>
                <w:spacing w:val="-2"/>
                <w:sz w:val="28"/>
                <w:szCs w:val="28"/>
              </w:rPr>
              <w:t xml:space="preserve"> Державної установи «Центр пробації» в Харківській області</w:t>
            </w:r>
          </w:p>
          <w:p w14:paraId="25720222" w14:textId="77777777" w:rsidR="00C61737" w:rsidRPr="0015027B" w:rsidRDefault="00000000">
            <w:pPr>
              <w:pStyle w:val="TableParagraph"/>
              <w:spacing w:before="7" w:line="318" w:lineRule="exact"/>
              <w:ind w:left="36" w:right="6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Кегичівська</w:t>
            </w:r>
            <w:r w:rsidRPr="0015027B">
              <w:rPr>
                <w:spacing w:val="-5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селищна</w:t>
            </w:r>
            <w:r w:rsidRPr="0015027B">
              <w:rPr>
                <w:spacing w:val="-2"/>
                <w:sz w:val="28"/>
                <w:szCs w:val="28"/>
              </w:rPr>
              <w:t xml:space="preserve"> </w:t>
            </w:r>
            <w:r w:rsidRPr="0015027B">
              <w:rPr>
                <w:spacing w:val="-4"/>
                <w:sz w:val="28"/>
                <w:szCs w:val="28"/>
              </w:rPr>
              <w:t>рада</w:t>
            </w:r>
          </w:p>
        </w:tc>
      </w:tr>
      <w:tr w:rsidR="00C61737" w:rsidRPr="0015027B" w14:paraId="2CD01BC0" w14:textId="77777777">
        <w:trPr>
          <w:trHeight w:val="945"/>
        </w:trPr>
        <w:tc>
          <w:tcPr>
            <w:tcW w:w="898" w:type="dxa"/>
          </w:tcPr>
          <w:p w14:paraId="298B7099" w14:textId="77777777" w:rsidR="00C61737" w:rsidRPr="0015027B" w:rsidRDefault="00000000">
            <w:pPr>
              <w:pStyle w:val="TableParagraph"/>
              <w:spacing w:before="299"/>
              <w:ind w:left="77" w:right="40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w w:val="85"/>
                <w:sz w:val="28"/>
                <w:szCs w:val="28"/>
              </w:rPr>
              <w:t>2.</w:t>
            </w:r>
          </w:p>
        </w:tc>
        <w:tc>
          <w:tcPr>
            <w:tcW w:w="3360" w:type="dxa"/>
          </w:tcPr>
          <w:p w14:paraId="656B59BF" w14:textId="77777777" w:rsidR="00C61737" w:rsidRPr="0015027B" w:rsidRDefault="00000000">
            <w:pPr>
              <w:pStyle w:val="TableParagraph"/>
              <w:spacing w:before="136"/>
              <w:ind w:left="1086" w:right="130" w:hanging="970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Підстава</w:t>
            </w:r>
            <w:r w:rsidRPr="0015027B">
              <w:rPr>
                <w:spacing w:val="-11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для</w:t>
            </w:r>
            <w:r w:rsidRPr="0015027B">
              <w:rPr>
                <w:spacing w:val="-17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 xml:space="preserve">розроблення </w:t>
            </w:r>
            <w:r w:rsidRPr="0015027B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102" w:type="dxa"/>
          </w:tcPr>
          <w:p w14:paraId="625EEF1E" w14:textId="77777777" w:rsidR="00C61737" w:rsidRPr="0015027B" w:rsidRDefault="00000000">
            <w:pPr>
              <w:pStyle w:val="TableParagraph"/>
              <w:spacing w:line="293" w:lineRule="exact"/>
              <w:ind w:left="33" w:right="65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Закони</w:t>
            </w:r>
            <w:r w:rsidRPr="0015027B">
              <w:rPr>
                <w:spacing w:val="-4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України</w:t>
            </w:r>
            <w:r w:rsidRPr="0015027B">
              <w:rPr>
                <w:spacing w:val="3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«Про</w:t>
            </w:r>
            <w:r w:rsidRPr="0015027B">
              <w:rPr>
                <w:spacing w:val="-6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місцеве</w:t>
            </w:r>
          </w:p>
          <w:p w14:paraId="6F083FF7" w14:textId="77777777" w:rsidR="00C61737" w:rsidRPr="0015027B" w:rsidRDefault="00000000">
            <w:pPr>
              <w:pStyle w:val="TableParagraph"/>
              <w:spacing w:line="319" w:lineRule="exact"/>
              <w:ind w:left="33" w:right="63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самоврядування</w:t>
            </w:r>
            <w:r w:rsidRPr="0015027B">
              <w:rPr>
                <w:spacing w:val="2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в</w:t>
            </w:r>
            <w:r w:rsidRPr="0015027B">
              <w:rPr>
                <w:spacing w:val="-6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Україні»,</w:t>
            </w:r>
          </w:p>
          <w:p w14:paraId="2A8AE06A" w14:textId="533FC8A2" w:rsidR="00C61737" w:rsidRPr="0015027B" w:rsidRDefault="00000000">
            <w:pPr>
              <w:pStyle w:val="TableParagraph"/>
              <w:spacing w:before="4" w:line="308" w:lineRule="exact"/>
              <w:ind w:left="36" w:right="6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«Про</w:t>
            </w:r>
            <w:r w:rsidRPr="0015027B">
              <w:rPr>
                <w:spacing w:val="-7"/>
                <w:sz w:val="28"/>
                <w:szCs w:val="28"/>
              </w:rPr>
              <w:t xml:space="preserve"> </w:t>
            </w:r>
            <w:r w:rsidR="004C5596" w:rsidRPr="0015027B">
              <w:rPr>
                <w:spacing w:val="-7"/>
                <w:sz w:val="28"/>
                <w:szCs w:val="28"/>
              </w:rPr>
              <w:t>пробацію</w:t>
            </w:r>
            <w:r w:rsidRPr="0015027B">
              <w:rPr>
                <w:spacing w:val="-2"/>
                <w:sz w:val="28"/>
                <w:szCs w:val="28"/>
              </w:rPr>
              <w:t>»</w:t>
            </w:r>
          </w:p>
        </w:tc>
      </w:tr>
      <w:tr w:rsidR="00C61737" w:rsidRPr="0015027B" w14:paraId="4C3C8768" w14:textId="77777777">
        <w:trPr>
          <w:trHeight w:val="959"/>
        </w:trPr>
        <w:tc>
          <w:tcPr>
            <w:tcW w:w="898" w:type="dxa"/>
          </w:tcPr>
          <w:p w14:paraId="46C5550A" w14:textId="77777777" w:rsidR="00C61737" w:rsidRPr="0015027B" w:rsidRDefault="00000000">
            <w:pPr>
              <w:pStyle w:val="TableParagraph"/>
              <w:spacing w:before="304"/>
              <w:ind w:left="77" w:right="46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360" w:type="dxa"/>
          </w:tcPr>
          <w:p w14:paraId="1B5C34A1" w14:textId="77777777" w:rsidR="00C61737" w:rsidRPr="0015027B" w:rsidRDefault="00000000">
            <w:pPr>
              <w:pStyle w:val="TableParagraph"/>
              <w:spacing w:before="304"/>
              <w:ind w:left="26" w:right="18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Розробник</w:t>
            </w:r>
            <w:r w:rsidRPr="0015027B">
              <w:rPr>
                <w:spacing w:val="-3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102" w:type="dxa"/>
          </w:tcPr>
          <w:p w14:paraId="3B5BCFB8" w14:textId="77777777" w:rsidR="00C61737" w:rsidRPr="0015027B" w:rsidRDefault="00000000">
            <w:pPr>
              <w:pStyle w:val="TableParagraph"/>
              <w:spacing w:before="300"/>
              <w:ind w:left="50" w:right="6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Кегичівська</w:t>
            </w:r>
            <w:r w:rsidRPr="0015027B">
              <w:rPr>
                <w:spacing w:val="-2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селищна</w:t>
            </w:r>
            <w:r w:rsidRPr="0015027B">
              <w:rPr>
                <w:spacing w:val="-6"/>
                <w:sz w:val="28"/>
                <w:szCs w:val="28"/>
              </w:rPr>
              <w:t xml:space="preserve"> </w:t>
            </w:r>
            <w:r w:rsidRPr="0015027B">
              <w:rPr>
                <w:spacing w:val="-4"/>
                <w:sz w:val="28"/>
                <w:szCs w:val="28"/>
              </w:rPr>
              <w:t>рада</w:t>
            </w:r>
          </w:p>
        </w:tc>
      </w:tr>
      <w:tr w:rsidR="00C61737" w:rsidRPr="0015027B" w14:paraId="13E18204" w14:textId="77777777">
        <w:trPr>
          <w:trHeight w:val="1280"/>
        </w:trPr>
        <w:tc>
          <w:tcPr>
            <w:tcW w:w="898" w:type="dxa"/>
          </w:tcPr>
          <w:p w14:paraId="49237826" w14:textId="77777777" w:rsidR="00C61737" w:rsidRPr="0015027B" w:rsidRDefault="00000000">
            <w:pPr>
              <w:pStyle w:val="TableParagraph"/>
              <w:spacing w:before="304"/>
              <w:ind w:left="77" w:right="34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360" w:type="dxa"/>
          </w:tcPr>
          <w:p w14:paraId="70C51BB3" w14:textId="77777777" w:rsidR="00C61737" w:rsidRPr="0015027B" w:rsidRDefault="00000000">
            <w:pPr>
              <w:pStyle w:val="TableParagraph"/>
              <w:spacing w:before="304" w:line="242" w:lineRule="auto"/>
              <w:ind w:left="1091" w:right="130" w:hanging="380"/>
              <w:rPr>
                <w:sz w:val="28"/>
                <w:szCs w:val="28"/>
              </w:rPr>
            </w:pPr>
            <w:proofErr w:type="spellStart"/>
            <w:r w:rsidRPr="0015027B">
              <w:rPr>
                <w:spacing w:val="-2"/>
                <w:sz w:val="28"/>
                <w:szCs w:val="28"/>
              </w:rPr>
              <w:t>Співрозробники</w:t>
            </w:r>
            <w:proofErr w:type="spellEnd"/>
            <w:r w:rsidRPr="0015027B">
              <w:rPr>
                <w:spacing w:val="-2"/>
                <w:sz w:val="28"/>
                <w:szCs w:val="28"/>
              </w:rPr>
              <w:t xml:space="preserve"> Програми</w:t>
            </w:r>
          </w:p>
        </w:tc>
        <w:tc>
          <w:tcPr>
            <w:tcW w:w="5102" w:type="dxa"/>
          </w:tcPr>
          <w:p w14:paraId="54C49052" w14:textId="77777777" w:rsidR="00C61737" w:rsidRPr="0015027B" w:rsidRDefault="00C617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61737" w:rsidRPr="0015027B" w14:paraId="7C71B8EB" w14:textId="77777777">
        <w:trPr>
          <w:trHeight w:val="1295"/>
        </w:trPr>
        <w:tc>
          <w:tcPr>
            <w:tcW w:w="898" w:type="dxa"/>
          </w:tcPr>
          <w:p w14:paraId="4D45A054" w14:textId="77777777" w:rsidR="00C61737" w:rsidRPr="0015027B" w:rsidRDefault="00C61737">
            <w:pPr>
              <w:pStyle w:val="TableParagraph"/>
              <w:spacing w:before="160"/>
              <w:rPr>
                <w:b/>
                <w:sz w:val="28"/>
                <w:szCs w:val="28"/>
              </w:rPr>
            </w:pPr>
          </w:p>
          <w:p w14:paraId="03249E4C" w14:textId="2695DAAC" w:rsidR="00C61737" w:rsidRPr="0015027B" w:rsidRDefault="004C5596">
            <w:pPr>
              <w:pStyle w:val="TableParagraph"/>
              <w:ind w:left="77" w:right="76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3360" w:type="dxa"/>
          </w:tcPr>
          <w:p w14:paraId="2ED96CAD" w14:textId="77777777" w:rsidR="00C61737" w:rsidRPr="0015027B" w:rsidRDefault="00C61737">
            <w:pPr>
              <w:pStyle w:val="TableParagraph"/>
              <w:spacing w:before="165"/>
              <w:rPr>
                <w:b/>
                <w:sz w:val="28"/>
                <w:szCs w:val="28"/>
              </w:rPr>
            </w:pPr>
          </w:p>
          <w:p w14:paraId="662B02FD" w14:textId="77777777" w:rsidR="00C61737" w:rsidRPr="0015027B" w:rsidRDefault="00000000">
            <w:pPr>
              <w:pStyle w:val="TableParagraph"/>
              <w:spacing w:line="235" w:lineRule="auto"/>
              <w:ind w:left="1007" w:right="130" w:hanging="267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5102" w:type="dxa"/>
          </w:tcPr>
          <w:p w14:paraId="1B1E8219" w14:textId="77777777" w:rsidR="00C61737" w:rsidRPr="0015027B" w:rsidRDefault="00000000">
            <w:pPr>
              <w:pStyle w:val="TableParagraph"/>
              <w:spacing w:before="319"/>
              <w:ind w:left="875" w:right="724" w:hanging="174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Фінансовий,</w:t>
            </w:r>
            <w:r w:rsidRPr="0015027B">
              <w:rPr>
                <w:spacing w:val="-3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загальний</w:t>
            </w:r>
            <w:r w:rsidRPr="0015027B">
              <w:rPr>
                <w:spacing w:val="-4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 xml:space="preserve">відділи </w:t>
            </w:r>
            <w:r w:rsidRPr="0015027B">
              <w:rPr>
                <w:sz w:val="28"/>
                <w:szCs w:val="28"/>
              </w:rPr>
              <w:t>Кегичівської селищної ради</w:t>
            </w:r>
          </w:p>
        </w:tc>
      </w:tr>
      <w:tr w:rsidR="00C61737" w:rsidRPr="0015027B" w14:paraId="18CCCF28" w14:textId="77777777">
        <w:trPr>
          <w:trHeight w:val="1607"/>
        </w:trPr>
        <w:tc>
          <w:tcPr>
            <w:tcW w:w="898" w:type="dxa"/>
          </w:tcPr>
          <w:p w14:paraId="31D00649" w14:textId="77777777" w:rsidR="00C61737" w:rsidRPr="0015027B" w:rsidRDefault="00C61737">
            <w:pPr>
              <w:pStyle w:val="TableParagraph"/>
              <w:spacing w:before="304"/>
              <w:rPr>
                <w:b/>
                <w:sz w:val="28"/>
                <w:szCs w:val="28"/>
              </w:rPr>
            </w:pPr>
          </w:p>
          <w:p w14:paraId="148DDC30" w14:textId="77777777" w:rsidR="00C61737" w:rsidRPr="0015027B" w:rsidRDefault="00000000">
            <w:pPr>
              <w:pStyle w:val="TableParagraph"/>
              <w:ind w:left="77" w:right="26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360" w:type="dxa"/>
          </w:tcPr>
          <w:p w14:paraId="2144E3B9" w14:textId="77777777" w:rsidR="00C61737" w:rsidRPr="0015027B" w:rsidRDefault="00C61737">
            <w:pPr>
              <w:pStyle w:val="TableParagraph"/>
              <w:spacing w:before="304"/>
              <w:rPr>
                <w:b/>
                <w:sz w:val="28"/>
                <w:szCs w:val="28"/>
              </w:rPr>
            </w:pPr>
          </w:p>
          <w:p w14:paraId="6AE0F237" w14:textId="77777777" w:rsidR="00C61737" w:rsidRPr="0015027B" w:rsidRDefault="00000000">
            <w:pPr>
              <w:pStyle w:val="TableParagraph"/>
              <w:ind w:left="26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 xml:space="preserve">Учасники </w:t>
            </w:r>
            <w:r w:rsidRPr="0015027B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102" w:type="dxa"/>
          </w:tcPr>
          <w:p w14:paraId="52B92928" w14:textId="7BD6C23F" w:rsidR="004C5596" w:rsidRPr="0015027B" w:rsidRDefault="004C5596" w:rsidP="004C5596">
            <w:pPr>
              <w:pStyle w:val="TableParagraph"/>
              <w:spacing w:line="300" w:lineRule="exact"/>
              <w:ind w:left="52" w:right="6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Берестинський районний сектор №2 філії Державної установи «Центр пробації» в Харківській області</w:t>
            </w:r>
          </w:p>
          <w:p w14:paraId="7B842D5A" w14:textId="25384D55" w:rsidR="00C61737" w:rsidRPr="0015027B" w:rsidRDefault="00C61737">
            <w:pPr>
              <w:pStyle w:val="TableParagraph"/>
              <w:spacing w:line="322" w:lineRule="exact"/>
              <w:ind w:left="47" w:right="61"/>
              <w:jc w:val="center"/>
              <w:rPr>
                <w:sz w:val="28"/>
                <w:szCs w:val="28"/>
              </w:rPr>
            </w:pPr>
          </w:p>
        </w:tc>
      </w:tr>
      <w:tr w:rsidR="00C61737" w:rsidRPr="0015027B" w14:paraId="381F1277" w14:textId="77777777">
        <w:trPr>
          <w:trHeight w:val="752"/>
        </w:trPr>
        <w:tc>
          <w:tcPr>
            <w:tcW w:w="898" w:type="dxa"/>
          </w:tcPr>
          <w:p w14:paraId="0433F5F2" w14:textId="77777777" w:rsidR="00C61737" w:rsidRPr="0015027B" w:rsidRDefault="00000000">
            <w:pPr>
              <w:pStyle w:val="TableParagraph"/>
              <w:spacing w:line="300" w:lineRule="exact"/>
              <w:ind w:left="77" w:right="15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360" w:type="dxa"/>
          </w:tcPr>
          <w:p w14:paraId="586EF22B" w14:textId="77777777" w:rsidR="00C61737" w:rsidRPr="0015027B" w:rsidRDefault="00000000">
            <w:pPr>
              <w:pStyle w:val="TableParagraph"/>
              <w:spacing w:before="16" w:line="261" w:lineRule="auto"/>
              <w:ind w:left="1100" w:right="130" w:hanging="441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Термін</w:t>
            </w:r>
            <w:r w:rsidRPr="0015027B">
              <w:rPr>
                <w:spacing w:val="-13"/>
                <w:sz w:val="28"/>
                <w:szCs w:val="28"/>
              </w:rPr>
              <w:t xml:space="preserve"> </w:t>
            </w:r>
            <w:r w:rsidRPr="0015027B">
              <w:rPr>
                <w:spacing w:val="-2"/>
                <w:sz w:val="28"/>
                <w:szCs w:val="28"/>
              </w:rPr>
              <w:t>реалізації Програми</w:t>
            </w:r>
          </w:p>
        </w:tc>
        <w:tc>
          <w:tcPr>
            <w:tcW w:w="5102" w:type="dxa"/>
          </w:tcPr>
          <w:p w14:paraId="334D50BC" w14:textId="4D4BA94F" w:rsidR="00C61737" w:rsidRPr="0015027B" w:rsidRDefault="00000000">
            <w:pPr>
              <w:pStyle w:val="TableParagraph"/>
              <w:spacing w:before="199"/>
              <w:ind w:left="72" w:right="6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202</w:t>
            </w:r>
            <w:r w:rsidR="004C5596" w:rsidRPr="0015027B">
              <w:rPr>
                <w:sz w:val="28"/>
                <w:szCs w:val="28"/>
              </w:rPr>
              <w:t>6</w:t>
            </w:r>
            <w:r w:rsidRPr="0015027B">
              <w:rPr>
                <w:sz w:val="28"/>
                <w:szCs w:val="28"/>
              </w:rPr>
              <w:t>-2030</w:t>
            </w:r>
            <w:r w:rsidRPr="0015027B">
              <w:rPr>
                <w:spacing w:val="4"/>
                <w:sz w:val="28"/>
                <w:szCs w:val="28"/>
              </w:rPr>
              <w:t xml:space="preserve"> </w:t>
            </w:r>
            <w:r w:rsidRPr="0015027B">
              <w:rPr>
                <w:spacing w:val="-4"/>
                <w:sz w:val="28"/>
                <w:szCs w:val="28"/>
              </w:rPr>
              <w:t>роки</w:t>
            </w:r>
          </w:p>
        </w:tc>
      </w:tr>
      <w:tr w:rsidR="00C61737" w:rsidRPr="0015027B" w14:paraId="2C5823DC" w14:textId="77777777">
        <w:trPr>
          <w:trHeight w:val="1583"/>
        </w:trPr>
        <w:tc>
          <w:tcPr>
            <w:tcW w:w="898" w:type="dxa"/>
          </w:tcPr>
          <w:p w14:paraId="1B1434BA" w14:textId="77777777" w:rsidR="00C61737" w:rsidRPr="0015027B" w:rsidRDefault="00C61737">
            <w:pPr>
              <w:pStyle w:val="TableParagraph"/>
              <w:spacing w:before="294"/>
              <w:rPr>
                <w:b/>
                <w:sz w:val="28"/>
                <w:szCs w:val="28"/>
              </w:rPr>
            </w:pPr>
          </w:p>
          <w:p w14:paraId="713780B6" w14:textId="77777777" w:rsidR="00C61737" w:rsidRPr="0015027B" w:rsidRDefault="00000000">
            <w:pPr>
              <w:pStyle w:val="TableParagraph"/>
              <w:ind w:left="77" w:right="13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360" w:type="dxa"/>
          </w:tcPr>
          <w:p w14:paraId="7951A858" w14:textId="42490B14" w:rsidR="00C61737" w:rsidRPr="0015027B" w:rsidRDefault="00000000">
            <w:pPr>
              <w:pStyle w:val="TableParagraph"/>
              <w:spacing w:before="307" w:line="237" w:lineRule="auto"/>
              <w:ind w:left="125" w:right="102" w:firstLine="37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Перелік бюджетів, як</w:t>
            </w:r>
            <w:r w:rsidR="004C5596" w:rsidRPr="0015027B">
              <w:rPr>
                <w:sz w:val="28"/>
                <w:szCs w:val="28"/>
              </w:rPr>
              <w:t>і</w:t>
            </w:r>
            <w:r w:rsidRPr="0015027B">
              <w:rPr>
                <w:sz w:val="28"/>
                <w:szCs w:val="28"/>
              </w:rPr>
              <w:t xml:space="preserve"> беруть</w:t>
            </w:r>
            <w:r w:rsidRPr="0015027B">
              <w:rPr>
                <w:spacing w:val="-16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участь</w:t>
            </w:r>
            <w:r w:rsidRPr="0015027B">
              <w:rPr>
                <w:spacing w:val="-17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у</w:t>
            </w:r>
            <w:r w:rsidRPr="0015027B">
              <w:rPr>
                <w:spacing w:val="-17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 xml:space="preserve">виконанні </w:t>
            </w:r>
            <w:r w:rsidRPr="0015027B">
              <w:rPr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5102" w:type="dxa"/>
          </w:tcPr>
          <w:p w14:paraId="4CB43D44" w14:textId="77777777" w:rsidR="00C61737" w:rsidRPr="0015027B" w:rsidRDefault="00000000">
            <w:pPr>
              <w:pStyle w:val="TableParagraph"/>
              <w:spacing w:before="320" w:line="230" w:lineRule="auto"/>
              <w:ind w:left="129" w:right="126"/>
              <w:jc w:val="both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бюджет Кегичівської селищної територіальної громади, інші місцеві бюджети</w:t>
            </w:r>
            <w:r w:rsidRPr="0015027B">
              <w:rPr>
                <w:spacing w:val="80"/>
                <w:sz w:val="28"/>
                <w:szCs w:val="28"/>
              </w:rPr>
              <w:t xml:space="preserve">  </w:t>
            </w:r>
            <w:r w:rsidRPr="0015027B">
              <w:rPr>
                <w:sz w:val="28"/>
                <w:szCs w:val="28"/>
              </w:rPr>
              <w:t>(за</w:t>
            </w:r>
            <w:r w:rsidRPr="0015027B">
              <w:rPr>
                <w:spacing w:val="80"/>
                <w:sz w:val="28"/>
                <w:szCs w:val="28"/>
              </w:rPr>
              <w:t xml:space="preserve">  </w:t>
            </w:r>
            <w:r w:rsidRPr="0015027B">
              <w:rPr>
                <w:sz w:val="28"/>
                <w:szCs w:val="28"/>
              </w:rPr>
              <w:t>потреби),</w:t>
            </w:r>
            <w:r w:rsidRPr="0015027B">
              <w:rPr>
                <w:spacing w:val="80"/>
                <w:sz w:val="28"/>
                <w:szCs w:val="28"/>
              </w:rPr>
              <w:t xml:space="preserve">  </w:t>
            </w:r>
            <w:r w:rsidRPr="0015027B">
              <w:rPr>
                <w:sz w:val="28"/>
                <w:szCs w:val="28"/>
              </w:rPr>
              <w:t>державний</w:t>
            </w:r>
          </w:p>
          <w:p w14:paraId="399F38F0" w14:textId="77777777" w:rsidR="00C61737" w:rsidRPr="0015027B" w:rsidRDefault="00000000">
            <w:pPr>
              <w:pStyle w:val="TableParagraph"/>
              <w:spacing w:line="316" w:lineRule="exact"/>
              <w:ind w:left="135"/>
              <w:rPr>
                <w:sz w:val="28"/>
                <w:szCs w:val="28"/>
              </w:rPr>
            </w:pPr>
            <w:r w:rsidRPr="0015027B">
              <w:rPr>
                <w:spacing w:val="-2"/>
                <w:sz w:val="28"/>
                <w:szCs w:val="28"/>
              </w:rPr>
              <w:t>бюджет</w:t>
            </w:r>
          </w:p>
        </w:tc>
      </w:tr>
      <w:tr w:rsidR="00C61737" w:rsidRPr="0015027B" w14:paraId="59CFEF45" w14:textId="77777777">
        <w:trPr>
          <w:trHeight w:val="1914"/>
        </w:trPr>
        <w:tc>
          <w:tcPr>
            <w:tcW w:w="898" w:type="dxa"/>
          </w:tcPr>
          <w:p w14:paraId="4C646C23" w14:textId="77777777" w:rsidR="00C61737" w:rsidRPr="0015027B" w:rsidRDefault="00000000">
            <w:pPr>
              <w:pStyle w:val="TableParagraph"/>
              <w:spacing w:before="304"/>
              <w:ind w:left="77"/>
              <w:jc w:val="center"/>
              <w:rPr>
                <w:sz w:val="28"/>
                <w:szCs w:val="28"/>
              </w:rPr>
            </w:pPr>
            <w:r w:rsidRPr="0015027B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360" w:type="dxa"/>
          </w:tcPr>
          <w:p w14:paraId="439563EA" w14:textId="77777777" w:rsidR="00C61737" w:rsidRPr="0015027B" w:rsidRDefault="00000000">
            <w:pPr>
              <w:pStyle w:val="TableParagraph"/>
              <w:spacing w:before="307" w:line="237" w:lineRule="auto"/>
              <w:ind w:left="177" w:right="121" w:firstLine="11"/>
              <w:jc w:val="center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 xml:space="preserve">Загальний обсяг фінансових ресурсів, </w:t>
            </w:r>
            <w:proofErr w:type="spellStart"/>
            <w:r w:rsidRPr="0015027B">
              <w:rPr>
                <w:sz w:val="28"/>
                <w:szCs w:val="28"/>
              </w:rPr>
              <w:t>необхідиих</w:t>
            </w:r>
            <w:proofErr w:type="spellEnd"/>
            <w:r w:rsidRPr="0015027B">
              <w:rPr>
                <w:spacing w:val="-12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для</w:t>
            </w:r>
            <w:r w:rsidRPr="0015027B">
              <w:rPr>
                <w:spacing w:val="-17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реалізації Програми, всього:</w:t>
            </w:r>
          </w:p>
        </w:tc>
        <w:tc>
          <w:tcPr>
            <w:tcW w:w="5102" w:type="dxa"/>
          </w:tcPr>
          <w:p w14:paraId="5526E2BF" w14:textId="77777777" w:rsidR="00C61737" w:rsidRPr="0015027B" w:rsidRDefault="00C61737">
            <w:pPr>
              <w:pStyle w:val="TableParagraph"/>
              <w:spacing w:before="136"/>
              <w:rPr>
                <w:b/>
                <w:sz w:val="28"/>
                <w:szCs w:val="28"/>
              </w:rPr>
            </w:pPr>
          </w:p>
          <w:p w14:paraId="4FD591F4" w14:textId="772B195B" w:rsidR="00C61737" w:rsidRPr="0015027B" w:rsidRDefault="004C5596">
            <w:pPr>
              <w:pStyle w:val="TableParagraph"/>
              <w:spacing w:line="322" w:lineRule="exact"/>
              <w:ind w:left="1861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400,0</w:t>
            </w:r>
            <w:r w:rsidRPr="0015027B">
              <w:rPr>
                <w:spacing w:val="5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тис.</w:t>
            </w:r>
            <w:r w:rsidRPr="0015027B">
              <w:rPr>
                <w:spacing w:val="4"/>
                <w:sz w:val="28"/>
                <w:szCs w:val="28"/>
              </w:rPr>
              <w:t xml:space="preserve"> </w:t>
            </w:r>
            <w:r w:rsidRPr="0015027B">
              <w:rPr>
                <w:spacing w:val="-5"/>
                <w:sz w:val="28"/>
                <w:szCs w:val="28"/>
              </w:rPr>
              <w:t>грн</w:t>
            </w:r>
          </w:p>
          <w:p w14:paraId="4F4D0BF1" w14:textId="752F8889" w:rsidR="00C61737" w:rsidRPr="0015027B" w:rsidRDefault="00000000">
            <w:pPr>
              <w:pStyle w:val="TableParagraph"/>
              <w:ind w:left="599"/>
              <w:rPr>
                <w:sz w:val="28"/>
                <w:szCs w:val="28"/>
              </w:rPr>
            </w:pPr>
            <w:r w:rsidRPr="0015027B">
              <w:rPr>
                <w:sz w:val="28"/>
                <w:szCs w:val="28"/>
              </w:rPr>
              <w:t>(за</w:t>
            </w:r>
            <w:r w:rsidRPr="0015027B">
              <w:rPr>
                <w:spacing w:val="-9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потреби</w:t>
            </w:r>
            <w:r w:rsidRPr="0015027B">
              <w:rPr>
                <w:spacing w:val="4"/>
                <w:sz w:val="28"/>
                <w:szCs w:val="28"/>
              </w:rPr>
              <w:t xml:space="preserve"> </w:t>
            </w:r>
            <w:r w:rsidRPr="0015027B">
              <w:rPr>
                <w:sz w:val="28"/>
                <w:szCs w:val="28"/>
              </w:rPr>
              <w:t>підляга</w:t>
            </w:r>
            <w:r w:rsidR="00E85367" w:rsidRPr="0015027B">
              <w:rPr>
                <w:sz w:val="28"/>
                <w:szCs w:val="28"/>
              </w:rPr>
              <w:t>є</w:t>
            </w:r>
            <w:r w:rsidRPr="0015027B">
              <w:rPr>
                <w:spacing w:val="-2"/>
                <w:sz w:val="28"/>
                <w:szCs w:val="28"/>
              </w:rPr>
              <w:t xml:space="preserve"> уточненню)</w:t>
            </w:r>
          </w:p>
        </w:tc>
      </w:tr>
    </w:tbl>
    <w:p w14:paraId="191B184A" w14:textId="77777777" w:rsidR="00C61737" w:rsidRPr="0015027B" w:rsidRDefault="00C61737">
      <w:pPr>
        <w:pStyle w:val="TableParagraph"/>
        <w:rPr>
          <w:sz w:val="28"/>
          <w:szCs w:val="28"/>
        </w:rPr>
        <w:sectPr w:rsidR="00C61737" w:rsidRPr="0015027B">
          <w:pgSz w:w="11910" w:h="16840"/>
          <w:pgMar w:top="1060" w:right="425" w:bottom="280" w:left="1559" w:header="708" w:footer="708" w:gutter="0"/>
          <w:cols w:space="720"/>
        </w:sectPr>
      </w:pPr>
    </w:p>
    <w:p w14:paraId="3F7F89C7" w14:textId="4B78C05A" w:rsidR="00C61737" w:rsidRPr="0015027B" w:rsidRDefault="00C61737">
      <w:pPr>
        <w:pStyle w:val="a3"/>
        <w:spacing w:line="148" w:lineRule="exact"/>
        <w:ind w:left="4973"/>
        <w:rPr>
          <w:position w:val="-2"/>
        </w:rPr>
      </w:pPr>
    </w:p>
    <w:p w14:paraId="1AD5684B" w14:textId="77777777" w:rsidR="00C61737" w:rsidRPr="0015027B" w:rsidRDefault="00C61737">
      <w:pPr>
        <w:pStyle w:val="a3"/>
        <w:spacing w:before="11"/>
        <w:rPr>
          <w:b/>
        </w:rPr>
      </w:pPr>
    </w:p>
    <w:p w14:paraId="080EC64A" w14:textId="77777777" w:rsidR="00C61737" w:rsidRPr="0015027B" w:rsidRDefault="00000000">
      <w:pPr>
        <w:pStyle w:val="a3"/>
        <w:ind w:left="2536" w:right="2444"/>
        <w:jc w:val="center"/>
        <w:rPr>
          <w:b/>
          <w:bCs/>
        </w:rPr>
      </w:pPr>
      <w:r w:rsidRPr="0015027B">
        <w:rPr>
          <w:b/>
          <w:bCs/>
          <w:spacing w:val="-2"/>
          <w:w w:val="105"/>
        </w:rPr>
        <w:t>ПРОГРАМА</w:t>
      </w:r>
    </w:p>
    <w:p w14:paraId="6E940956" w14:textId="2D20DC8B" w:rsidR="00C61737" w:rsidRPr="0015027B" w:rsidRDefault="00000000" w:rsidP="004C5596">
      <w:pPr>
        <w:spacing w:before="19"/>
        <w:ind w:left="266" w:right="177"/>
        <w:jc w:val="center"/>
        <w:rPr>
          <w:b/>
          <w:bCs/>
          <w:sz w:val="28"/>
          <w:szCs w:val="28"/>
        </w:rPr>
      </w:pPr>
      <w:r w:rsidRPr="0015027B">
        <w:rPr>
          <w:b/>
          <w:bCs/>
          <w:sz w:val="28"/>
          <w:szCs w:val="28"/>
        </w:rPr>
        <w:t>підтримки</w:t>
      </w:r>
      <w:r w:rsidRPr="0015027B">
        <w:rPr>
          <w:b/>
          <w:bCs/>
          <w:spacing w:val="-5"/>
          <w:sz w:val="28"/>
          <w:szCs w:val="28"/>
        </w:rPr>
        <w:t xml:space="preserve"> </w:t>
      </w:r>
      <w:r w:rsidR="004C5596" w:rsidRPr="0015027B">
        <w:rPr>
          <w:b/>
          <w:bCs/>
          <w:spacing w:val="-5"/>
          <w:sz w:val="28"/>
          <w:szCs w:val="28"/>
        </w:rPr>
        <w:t>Б</w:t>
      </w:r>
      <w:r w:rsidR="004C5596" w:rsidRPr="0015027B">
        <w:rPr>
          <w:b/>
          <w:bCs/>
          <w:sz w:val="28"/>
          <w:szCs w:val="28"/>
        </w:rPr>
        <w:t>ерестинського районного сектору №2 філії Державної установи «центр пробації» в Харківській області</w:t>
      </w:r>
      <w:r w:rsidRPr="0015027B">
        <w:rPr>
          <w:b/>
          <w:bCs/>
          <w:sz w:val="28"/>
          <w:szCs w:val="28"/>
        </w:rPr>
        <w:t xml:space="preserve"> у 202</w:t>
      </w:r>
      <w:r w:rsidR="004C5596" w:rsidRPr="0015027B">
        <w:rPr>
          <w:b/>
          <w:bCs/>
          <w:sz w:val="28"/>
          <w:szCs w:val="28"/>
        </w:rPr>
        <w:t>6-2030</w:t>
      </w:r>
      <w:r w:rsidRPr="0015027B">
        <w:rPr>
          <w:b/>
          <w:bCs/>
          <w:sz w:val="28"/>
          <w:szCs w:val="28"/>
        </w:rPr>
        <w:t xml:space="preserve"> ро</w:t>
      </w:r>
      <w:r w:rsidR="004C5596" w:rsidRPr="0015027B">
        <w:rPr>
          <w:b/>
          <w:bCs/>
          <w:sz w:val="28"/>
          <w:szCs w:val="28"/>
        </w:rPr>
        <w:t>ках</w:t>
      </w:r>
    </w:p>
    <w:p w14:paraId="403713EA" w14:textId="77777777" w:rsidR="00C61737" w:rsidRPr="0015027B" w:rsidRDefault="00000000">
      <w:pPr>
        <w:spacing w:before="311"/>
        <w:ind w:left="2536" w:right="2435"/>
        <w:jc w:val="center"/>
        <w:rPr>
          <w:b/>
          <w:sz w:val="28"/>
          <w:szCs w:val="28"/>
        </w:rPr>
      </w:pPr>
      <w:r w:rsidRPr="0015027B">
        <w:rPr>
          <w:sz w:val="28"/>
          <w:szCs w:val="28"/>
        </w:rPr>
        <w:t>І.</w:t>
      </w:r>
      <w:r w:rsidRPr="0015027B">
        <w:rPr>
          <w:spacing w:val="-3"/>
          <w:sz w:val="28"/>
          <w:szCs w:val="28"/>
        </w:rPr>
        <w:t xml:space="preserve"> </w:t>
      </w:r>
      <w:r w:rsidRPr="0015027B">
        <w:rPr>
          <w:b/>
          <w:sz w:val="28"/>
          <w:szCs w:val="28"/>
        </w:rPr>
        <w:t>Загальні</w:t>
      </w:r>
      <w:r w:rsidRPr="0015027B">
        <w:rPr>
          <w:b/>
          <w:spacing w:val="2"/>
          <w:sz w:val="28"/>
          <w:szCs w:val="28"/>
        </w:rPr>
        <w:t xml:space="preserve"> </w:t>
      </w:r>
      <w:r w:rsidRPr="0015027B">
        <w:rPr>
          <w:b/>
          <w:spacing w:val="-2"/>
          <w:sz w:val="28"/>
          <w:szCs w:val="28"/>
        </w:rPr>
        <w:t>положення</w:t>
      </w:r>
    </w:p>
    <w:p w14:paraId="1C03D299" w14:textId="77777777" w:rsidR="00C61737" w:rsidRPr="0015027B" w:rsidRDefault="00C61737">
      <w:pPr>
        <w:pStyle w:val="a3"/>
        <w:spacing w:before="13"/>
        <w:rPr>
          <w:b/>
        </w:rPr>
      </w:pPr>
    </w:p>
    <w:p w14:paraId="59B30236" w14:textId="2C32956A" w:rsidR="00C61737" w:rsidRPr="0015027B" w:rsidRDefault="00000000">
      <w:pPr>
        <w:pStyle w:val="a4"/>
        <w:numPr>
          <w:ilvl w:val="1"/>
          <w:numId w:val="1"/>
        </w:numPr>
        <w:tabs>
          <w:tab w:val="left" w:pos="1438"/>
        </w:tabs>
        <w:spacing w:before="1"/>
        <w:ind w:right="79" w:firstLine="559"/>
        <w:jc w:val="both"/>
        <w:rPr>
          <w:sz w:val="28"/>
          <w:szCs w:val="28"/>
        </w:rPr>
      </w:pPr>
      <w:r w:rsidRPr="0015027B">
        <w:rPr>
          <w:sz w:val="28"/>
          <w:szCs w:val="28"/>
        </w:rPr>
        <w:t xml:space="preserve">Програму підтримки </w:t>
      </w:r>
      <w:r w:rsidR="004C5596" w:rsidRPr="0015027B">
        <w:rPr>
          <w:sz w:val="28"/>
          <w:szCs w:val="28"/>
        </w:rPr>
        <w:t>Берестинського районного сектору №2 філії Державної установи «Центр пробації» в Харківській області</w:t>
      </w:r>
      <w:r w:rsidRPr="0015027B">
        <w:rPr>
          <w:spacing w:val="80"/>
          <w:w w:val="150"/>
          <w:sz w:val="28"/>
          <w:szCs w:val="28"/>
        </w:rPr>
        <w:t xml:space="preserve"> </w:t>
      </w:r>
      <w:r w:rsidRPr="0015027B">
        <w:rPr>
          <w:sz w:val="28"/>
          <w:szCs w:val="28"/>
        </w:rPr>
        <w:t>у</w:t>
      </w:r>
      <w:r w:rsidRPr="0015027B">
        <w:rPr>
          <w:spacing w:val="80"/>
          <w:w w:val="150"/>
          <w:sz w:val="28"/>
          <w:szCs w:val="28"/>
        </w:rPr>
        <w:t xml:space="preserve"> </w:t>
      </w:r>
      <w:r w:rsidRPr="0015027B">
        <w:rPr>
          <w:sz w:val="28"/>
          <w:szCs w:val="28"/>
        </w:rPr>
        <w:t>202</w:t>
      </w:r>
      <w:r w:rsidR="004C5596" w:rsidRPr="0015027B">
        <w:rPr>
          <w:sz w:val="28"/>
          <w:szCs w:val="28"/>
        </w:rPr>
        <w:t>6</w:t>
      </w:r>
      <w:r w:rsidRPr="0015027B">
        <w:rPr>
          <w:sz w:val="28"/>
          <w:szCs w:val="28"/>
        </w:rPr>
        <w:t>-2030</w:t>
      </w:r>
      <w:r w:rsidRPr="0015027B">
        <w:rPr>
          <w:spacing w:val="80"/>
          <w:w w:val="150"/>
          <w:sz w:val="28"/>
          <w:szCs w:val="28"/>
        </w:rPr>
        <w:t xml:space="preserve"> </w:t>
      </w:r>
      <w:r w:rsidRPr="0015027B">
        <w:rPr>
          <w:sz w:val="28"/>
          <w:szCs w:val="28"/>
        </w:rPr>
        <w:t xml:space="preserve">роках (далі </w:t>
      </w:r>
      <w:r w:rsidRPr="0015027B">
        <w:rPr>
          <w:w w:val="90"/>
          <w:sz w:val="28"/>
          <w:szCs w:val="28"/>
        </w:rPr>
        <w:t xml:space="preserve">— </w:t>
      </w:r>
      <w:r w:rsidRPr="0015027B">
        <w:rPr>
          <w:sz w:val="28"/>
          <w:szCs w:val="28"/>
        </w:rPr>
        <w:t xml:space="preserve">Програма) розроблено відповідно до Законів України «Про місцеве самоврядування в Україні», «Про </w:t>
      </w:r>
      <w:r w:rsidR="004C5596" w:rsidRPr="0015027B">
        <w:rPr>
          <w:sz w:val="28"/>
          <w:szCs w:val="28"/>
        </w:rPr>
        <w:t>пробацію</w:t>
      </w:r>
      <w:r w:rsidRPr="0015027B">
        <w:rPr>
          <w:sz w:val="28"/>
          <w:szCs w:val="28"/>
        </w:rPr>
        <w:t>» та інших відповідних актів законодавства України.</w:t>
      </w:r>
    </w:p>
    <w:p w14:paraId="4368A829" w14:textId="4612C88C" w:rsidR="00C61737" w:rsidRPr="0015027B" w:rsidRDefault="00000000">
      <w:pPr>
        <w:pStyle w:val="a4"/>
        <w:numPr>
          <w:ilvl w:val="1"/>
          <w:numId w:val="1"/>
        </w:numPr>
        <w:tabs>
          <w:tab w:val="left" w:pos="1328"/>
        </w:tabs>
        <w:spacing w:before="2"/>
        <w:ind w:left="212" w:right="72" w:firstLine="629"/>
        <w:jc w:val="both"/>
        <w:rPr>
          <w:sz w:val="28"/>
          <w:szCs w:val="28"/>
        </w:rPr>
      </w:pPr>
      <w:r w:rsidRPr="0015027B">
        <w:rPr>
          <w:sz w:val="28"/>
          <w:szCs w:val="28"/>
        </w:rPr>
        <w:t>Завдання Програми встановлені на підставі та з урахуванням вимог статті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25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Закону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України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«Про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місцеве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самоврядування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в</w:t>
      </w:r>
      <w:r w:rsidRPr="0015027B">
        <w:rPr>
          <w:spacing w:val="40"/>
          <w:sz w:val="28"/>
          <w:szCs w:val="28"/>
        </w:rPr>
        <w:t xml:space="preserve">  </w:t>
      </w:r>
      <w:r w:rsidRPr="0015027B">
        <w:rPr>
          <w:sz w:val="28"/>
          <w:szCs w:val="28"/>
        </w:rPr>
        <w:t>Україні», яка</w:t>
      </w:r>
      <w:r w:rsidRPr="0015027B">
        <w:rPr>
          <w:spacing w:val="-4"/>
          <w:sz w:val="28"/>
          <w:szCs w:val="28"/>
        </w:rPr>
        <w:t xml:space="preserve"> </w:t>
      </w:r>
      <w:r w:rsidRPr="0015027B">
        <w:rPr>
          <w:sz w:val="28"/>
          <w:szCs w:val="28"/>
        </w:rPr>
        <w:t>визнача</w:t>
      </w:r>
      <w:r w:rsidR="004C5596" w:rsidRPr="0015027B">
        <w:rPr>
          <w:sz w:val="28"/>
          <w:szCs w:val="28"/>
        </w:rPr>
        <w:t>є</w:t>
      </w:r>
      <w:r w:rsidRPr="0015027B">
        <w:rPr>
          <w:sz w:val="28"/>
          <w:szCs w:val="28"/>
        </w:rPr>
        <w:t xml:space="preserve"> загальну компетенцію селищної ради щодо</w:t>
      </w:r>
      <w:r w:rsidRPr="0015027B">
        <w:rPr>
          <w:spacing w:val="-1"/>
          <w:sz w:val="28"/>
          <w:szCs w:val="28"/>
        </w:rPr>
        <w:t xml:space="preserve"> </w:t>
      </w:r>
      <w:r w:rsidRPr="0015027B">
        <w:rPr>
          <w:sz w:val="28"/>
          <w:szCs w:val="28"/>
        </w:rPr>
        <w:t xml:space="preserve">затвердження програм </w:t>
      </w:r>
      <w:r w:rsidRPr="0015027B">
        <w:rPr>
          <w:spacing w:val="-2"/>
          <w:sz w:val="28"/>
          <w:szCs w:val="28"/>
        </w:rPr>
        <w:t>соціально-економічного</w:t>
      </w:r>
      <w:r w:rsidRPr="0015027B">
        <w:rPr>
          <w:spacing w:val="-8"/>
          <w:sz w:val="28"/>
          <w:szCs w:val="28"/>
        </w:rPr>
        <w:t xml:space="preserve"> </w:t>
      </w:r>
      <w:r w:rsidRPr="0015027B">
        <w:rPr>
          <w:spacing w:val="-2"/>
          <w:sz w:val="28"/>
          <w:szCs w:val="28"/>
        </w:rPr>
        <w:t>та</w:t>
      </w:r>
      <w:r w:rsidRPr="0015027B">
        <w:rPr>
          <w:spacing w:val="-6"/>
          <w:sz w:val="28"/>
          <w:szCs w:val="28"/>
        </w:rPr>
        <w:t xml:space="preserve"> </w:t>
      </w:r>
      <w:r w:rsidRPr="0015027B">
        <w:rPr>
          <w:spacing w:val="-2"/>
          <w:sz w:val="28"/>
          <w:szCs w:val="28"/>
        </w:rPr>
        <w:t xml:space="preserve">культурного розвитку відповідних адміністративно— </w:t>
      </w:r>
      <w:r w:rsidRPr="0015027B">
        <w:rPr>
          <w:sz w:val="28"/>
          <w:szCs w:val="28"/>
        </w:rPr>
        <w:t>територіальних одиниць, цільових програм з інших питань місцевого самоврядування, а також інших законів України.</w:t>
      </w:r>
    </w:p>
    <w:p w14:paraId="2107FEDE" w14:textId="77777777" w:rsidR="00C61737" w:rsidRPr="0015027B" w:rsidRDefault="00C61737">
      <w:pPr>
        <w:pStyle w:val="a3"/>
        <w:spacing w:before="2"/>
      </w:pPr>
    </w:p>
    <w:p w14:paraId="4AC9598C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1943"/>
        </w:tabs>
        <w:ind w:hanging="359"/>
        <w:jc w:val="left"/>
      </w:pPr>
      <w:r w:rsidRPr="0015027B">
        <w:t>Визначення</w:t>
      </w:r>
      <w:r w:rsidRPr="0015027B">
        <w:rPr>
          <w:spacing w:val="18"/>
        </w:rPr>
        <w:t xml:space="preserve"> </w:t>
      </w:r>
      <w:r w:rsidRPr="0015027B">
        <w:t>проблем,</w:t>
      </w:r>
      <w:r w:rsidRPr="0015027B">
        <w:rPr>
          <w:spacing w:val="8"/>
        </w:rPr>
        <w:t xml:space="preserve"> </w:t>
      </w:r>
      <w:r w:rsidRPr="0015027B">
        <w:t>на</w:t>
      </w:r>
      <w:r w:rsidRPr="0015027B">
        <w:rPr>
          <w:spacing w:val="-3"/>
        </w:rPr>
        <w:t xml:space="preserve"> </w:t>
      </w:r>
      <w:r w:rsidRPr="0015027B">
        <w:t>які</w:t>
      </w:r>
      <w:r w:rsidRPr="0015027B">
        <w:rPr>
          <w:spacing w:val="-1"/>
        </w:rPr>
        <w:t xml:space="preserve"> </w:t>
      </w:r>
      <w:r w:rsidRPr="0015027B">
        <w:t>спрямована</w:t>
      </w:r>
      <w:r w:rsidRPr="0015027B">
        <w:rPr>
          <w:spacing w:val="19"/>
        </w:rPr>
        <w:t xml:space="preserve"> </w:t>
      </w:r>
      <w:r w:rsidRPr="0015027B">
        <w:rPr>
          <w:spacing w:val="-2"/>
        </w:rPr>
        <w:t>Програма</w:t>
      </w:r>
    </w:p>
    <w:p w14:paraId="433F57FB" w14:textId="6F652159" w:rsidR="00C61737" w:rsidRPr="0015027B" w:rsidRDefault="00000000" w:rsidP="0088467F">
      <w:pPr>
        <w:pStyle w:val="a3"/>
        <w:spacing w:before="322"/>
        <w:ind w:left="215" w:right="53" w:firstLine="702"/>
        <w:jc w:val="both"/>
      </w:pPr>
      <w:r w:rsidRPr="0015027B">
        <w:t xml:space="preserve">В основу Програми покладено принцип </w:t>
      </w:r>
      <w:r w:rsidR="0088467F" w:rsidRPr="0015027B">
        <w:t>об’єднання</w:t>
      </w:r>
      <w:r w:rsidRPr="0015027B">
        <w:t xml:space="preserve"> зусиль органів місцевого самоврядування</w:t>
      </w:r>
      <w:r w:rsidRPr="0015027B">
        <w:rPr>
          <w:spacing w:val="-15"/>
        </w:rPr>
        <w:t xml:space="preserve"> </w:t>
      </w:r>
      <w:r w:rsidRPr="0015027B">
        <w:t>та</w:t>
      </w:r>
      <w:r w:rsidRPr="0015027B">
        <w:rPr>
          <w:spacing w:val="-8"/>
        </w:rPr>
        <w:t xml:space="preserve"> </w:t>
      </w:r>
      <w:r w:rsidRPr="0015027B">
        <w:t>державної влади щодо</w:t>
      </w:r>
      <w:r w:rsidRPr="0015027B">
        <w:rPr>
          <w:spacing w:val="-2"/>
        </w:rPr>
        <w:t xml:space="preserve"> </w:t>
      </w:r>
      <w:r w:rsidRPr="0015027B">
        <w:t>належного функціонування останнього</w:t>
      </w:r>
      <w:r w:rsidRPr="0015027B">
        <w:rPr>
          <w:spacing w:val="80"/>
        </w:rPr>
        <w:t xml:space="preserve"> </w:t>
      </w:r>
      <w:r w:rsidRPr="0015027B">
        <w:t>в</w:t>
      </w:r>
      <w:r w:rsidRPr="0015027B">
        <w:rPr>
          <w:spacing w:val="40"/>
        </w:rPr>
        <w:t xml:space="preserve"> </w:t>
      </w:r>
      <w:r w:rsidRPr="0015027B">
        <w:t>громаді,</w:t>
      </w:r>
      <w:r w:rsidRPr="0015027B">
        <w:rPr>
          <w:spacing w:val="80"/>
        </w:rPr>
        <w:t xml:space="preserve"> </w:t>
      </w:r>
      <w:r w:rsidRPr="0015027B">
        <w:t>забезпечення</w:t>
      </w:r>
      <w:r w:rsidRPr="0015027B">
        <w:rPr>
          <w:spacing w:val="80"/>
        </w:rPr>
        <w:t xml:space="preserve"> </w:t>
      </w:r>
      <w:r w:rsidRPr="0015027B">
        <w:t>законності</w:t>
      </w:r>
      <w:r w:rsidRPr="0015027B">
        <w:rPr>
          <w:spacing w:val="80"/>
        </w:rPr>
        <w:t xml:space="preserve"> </w:t>
      </w:r>
      <w:r w:rsidRPr="0015027B">
        <w:t>та</w:t>
      </w:r>
      <w:r w:rsidRPr="0015027B">
        <w:rPr>
          <w:spacing w:val="40"/>
        </w:rPr>
        <w:t xml:space="preserve"> </w:t>
      </w:r>
      <w:r w:rsidR="0088467F" w:rsidRPr="0015027B">
        <w:t>для забезпечення безпеки в громаді, ефективної ресоціалізації суб’єктів пробації, дотримання ними вимог законодавства, а також зниження рівня повторної злочинності шляхом реалізації комплексу виховних та профілактичних заходів</w:t>
      </w:r>
      <w:r w:rsidR="0088467F" w:rsidRPr="0015027B">
        <w:t xml:space="preserve"> пробації.</w:t>
      </w:r>
    </w:p>
    <w:p w14:paraId="57ADE3B5" w14:textId="77777777" w:rsidR="0088467F" w:rsidRPr="0015027B" w:rsidRDefault="0088467F" w:rsidP="0088467F">
      <w:pPr>
        <w:pStyle w:val="a3"/>
        <w:spacing w:before="322"/>
        <w:ind w:left="215" w:right="53" w:firstLine="702"/>
        <w:jc w:val="both"/>
      </w:pPr>
    </w:p>
    <w:p w14:paraId="701F1C6F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4256"/>
        </w:tabs>
        <w:ind w:left="4256" w:hanging="474"/>
        <w:jc w:val="left"/>
      </w:pPr>
      <w:r w:rsidRPr="0015027B">
        <w:t>Мета</w:t>
      </w:r>
      <w:r w:rsidRPr="0015027B">
        <w:rPr>
          <w:spacing w:val="7"/>
        </w:rPr>
        <w:t xml:space="preserve"> </w:t>
      </w:r>
      <w:r w:rsidRPr="0015027B">
        <w:rPr>
          <w:spacing w:val="-2"/>
        </w:rPr>
        <w:t>Програми</w:t>
      </w:r>
    </w:p>
    <w:p w14:paraId="7492CFDF" w14:textId="77777777" w:rsidR="00C61737" w:rsidRPr="0015027B" w:rsidRDefault="00C61737">
      <w:pPr>
        <w:pStyle w:val="a3"/>
        <w:spacing w:before="203"/>
        <w:rPr>
          <w:b/>
        </w:rPr>
      </w:pPr>
    </w:p>
    <w:p w14:paraId="3F3DA076" w14:textId="1C14F6B1" w:rsidR="00C61737" w:rsidRPr="0015027B" w:rsidRDefault="00000000" w:rsidP="0015027B">
      <w:pPr>
        <w:pStyle w:val="a3"/>
        <w:ind w:left="224" w:right="49" w:firstLine="558"/>
        <w:jc w:val="both"/>
      </w:pPr>
      <w:r w:rsidRPr="0015027B">
        <w:t xml:space="preserve">Метою </w:t>
      </w:r>
      <w:r w:rsidR="0088467F" w:rsidRPr="0015027B">
        <w:t>реалізації</w:t>
      </w:r>
      <w:r w:rsidRPr="0015027B">
        <w:t xml:space="preserve"> Програми </w:t>
      </w:r>
      <w:r w:rsidR="0088467F" w:rsidRPr="0015027B">
        <w:t>є</w:t>
      </w:r>
      <w:r w:rsidRPr="0015027B">
        <w:t xml:space="preserve"> вирішення нагальних проблем матеріально-технічного</w:t>
      </w:r>
      <w:r w:rsidRPr="0015027B">
        <w:rPr>
          <w:spacing w:val="40"/>
        </w:rPr>
        <w:t xml:space="preserve"> </w:t>
      </w:r>
      <w:r w:rsidRPr="0015027B">
        <w:t>забезпечення</w:t>
      </w:r>
      <w:r w:rsidR="0088467F" w:rsidRPr="0015027B">
        <w:t xml:space="preserve"> Берестинського районного сектору №2 філії Державної установи «Центр пробації» в Харківській області</w:t>
      </w:r>
      <w:r w:rsidRPr="0015027B">
        <w:t xml:space="preserve"> за рахунок коштів бюджету Кегичівської селищної територіальної громади шляхом надання субвенції з місцевого бюджету</w:t>
      </w:r>
      <w:r w:rsidRPr="0015027B">
        <w:rPr>
          <w:spacing w:val="40"/>
        </w:rPr>
        <w:t xml:space="preserve"> </w:t>
      </w:r>
      <w:r w:rsidRPr="0015027B">
        <w:t>відповідному</w:t>
      </w:r>
      <w:r w:rsidRPr="0015027B">
        <w:rPr>
          <w:spacing w:val="40"/>
        </w:rPr>
        <w:t xml:space="preserve"> </w:t>
      </w:r>
      <w:r w:rsidRPr="0015027B">
        <w:t>бюджету</w:t>
      </w:r>
      <w:r w:rsidRPr="0015027B">
        <w:rPr>
          <w:spacing w:val="40"/>
        </w:rPr>
        <w:t xml:space="preserve"> </w:t>
      </w:r>
      <w:r w:rsidRPr="0015027B">
        <w:t>для</w:t>
      </w:r>
      <w:r w:rsidRPr="0015027B">
        <w:rPr>
          <w:spacing w:val="40"/>
        </w:rPr>
        <w:t xml:space="preserve"> </w:t>
      </w:r>
      <w:r w:rsidRPr="0015027B">
        <w:t>покращення</w:t>
      </w:r>
      <w:r w:rsidRPr="0015027B">
        <w:rPr>
          <w:spacing w:val="40"/>
        </w:rPr>
        <w:t xml:space="preserve"> </w:t>
      </w:r>
      <w:r w:rsidRPr="0015027B">
        <w:t>матеріально-технічної бази та оплати послуг.</w:t>
      </w:r>
    </w:p>
    <w:p w14:paraId="3A41B1D9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2883"/>
        </w:tabs>
        <w:spacing w:before="315"/>
        <w:ind w:left="2883" w:hanging="459"/>
        <w:jc w:val="left"/>
      </w:pPr>
      <w:r w:rsidRPr="0015027B">
        <w:t>Завдання</w:t>
      </w:r>
      <w:r w:rsidRPr="0015027B">
        <w:rPr>
          <w:spacing w:val="-2"/>
        </w:rPr>
        <w:t xml:space="preserve"> </w:t>
      </w:r>
      <w:r w:rsidRPr="0015027B">
        <w:t>та</w:t>
      </w:r>
      <w:r w:rsidRPr="0015027B">
        <w:rPr>
          <w:spacing w:val="-5"/>
        </w:rPr>
        <w:t xml:space="preserve"> </w:t>
      </w:r>
      <w:r w:rsidRPr="0015027B">
        <w:t>заходи</w:t>
      </w:r>
      <w:r w:rsidRPr="0015027B">
        <w:rPr>
          <w:spacing w:val="-6"/>
        </w:rPr>
        <w:t xml:space="preserve"> </w:t>
      </w:r>
      <w:r w:rsidRPr="0015027B">
        <w:rPr>
          <w:spacing w:val="-2"/>
        </w:rPr>
        <w:t>Програми</w:t>
      </w:r>
    </w:p>
    <w:p w14:paraId="0550A9A7" w14:textId="05CA9E0A" w:rsidR="00C61737" w:rsidRPr="0015027B" w:rsidRDefault="00000000">
      <w:pPr>
        <w:pStyle w:val="a3"/>
        <w:spacing w:before="312" w:line="249" w:lineRule="auto"/>
        <w:ind w:left="236" w:right="49" w:firstLine="700"/>
        <w:jc w:val="both"/>
      </w:pPr>
      <w:r w:rsidRPr="0015027B">
        <w:t xml:space="preserve">Основним стратегічним завданням Програми </w:t>
      </w:r>
      <w:r w:rsidR="004A0EE4" w:rsidRPr="0015027B">
        <w:t>є</w:t>
      </w:r>
      <w:r w:rsidRPr="0015027B">
        <w:t xml:space="preserve"> підтримка місцевого органу державної влади шляхом надання субвенції для виконання заходів, визначених у Додатку до </w:t>
      </w:r>
      <w:r w:rsidR="0088467F" w:rsidRPr="0015027B">
        <w:t>цієї</w:t>
      </w:r>
      <w:r w:rsidRPr="0015027B">
        <w:t xml:space="preserve"> Програми.</w:t>
      </w:r>
    </w:p>
    <w:p w14:paraId="02891AA7" w14:textId="77777777" w:rsidR="00C61737" w:rsidRPr="0015027B" w:rsidRDefault="00C61737">
      <w:pPr>
        <w:pStyle w:val="a3"/>
        <w:spacing w:line="249" w:lineRule="auto"/>
        <w:jc w:val="both"/>
        <w:sectPr w:rsidR="00C61737" w:rsidRPr="0015027B">
          <w:pgSz w:w="11910" w:h="16840"/>
          <w:pgMar w:top="660" w:right="425" w:bottom="280" w:left="1559" w:header="708" w:footer="708" w:gutter="0"/>
          <w:cols w:space="720"/>
        </w:sectPr>
      </w:pPr>
    </w:p>
    <w:p w14:paraId="60D027DF" w14:textId="7278261E" w:rsidR="00C61737" w:rsidRPr="0015027B" w:rsidRDefault="00C61737">
      <w:pPr>
        <w:pStyle w:val="a3"/>
        <w:spacing w:before="77"/>
        <w:ind w:left="2536" w:right="2427"/>
        <w:jc w:val="center"/>
      </w:pPr>
    </w:p>
    <w:p w14:paraId="2C96807D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2989"/>
        </w:tabs>
        <w:spacing w:before="250"/>
        <w:ind w:left="2989" w:hanging="346"/>
        <w:jc w:val="left"/>
      </w:pPr>
      <w:r w:rsidRPr="0015027B">
        <w:rPr>
          <w:spacing w:val="-2"/>
        </w:rPr>
        <w:t>Фінансове</w:t>
      </w:r>
      <w:r w:rsidRPr="0015027B">
        <w:rPr>
          <w:spacing w:val="6"/>
        </w:rPr>
        <w:t xml:space="preserve"> </w:t>
      </w:r>
      <w:r w:rsidRPr="0015027B">
        <w:rPr>
          <w:spacing w:val="-2"/>
        </w:rPr>
        <w:t>забезпечення</w:t>
      </w:r>
      <w:r w:rsidRPr="0015027B">
        <w:rPr>
          <w:spacing w:val="21"/>
        </w:rPr>
        <w:t xml:space="preserve"> </w:t>
      </w:r>
      <w:r w:rsidRPr="0015027B">
        <w:rPr>
          <w:spacing w:val="-2"/>
        </w:rPr>
        <w:t>Програми</w:t>
      </w:r>
    </w:p>
    <w:p w14:paraId="24CC0A29" w14:textId="77777777" w:rsidR="00C61737" w:rsidRPr="0015027B" w:rsidRDefault="00C61737">
      <w:pPr>
        <w:pStyle w:val="a3"/>
        <w:spacing w:before="47"/>
        <w:rPr>
          <w:b/>
        </w:rPr>
      </w:pPr>
    </w:p>
    <w:p w14:paraId="42AE9D10" w14:textId="77777777" w:rsidR="00C61737" w:rsidRPr="0015027B" w:rsidRDefault="00000000">
      <w:pPr>
        <w:pStyle w:val="a3"/>
        <w:spacing w:line="242" w:lineRule="auto"/>
        <w:ind w:left="202" w:right="83" w:firstLine="877"/>
        <w:jc w:val="both"/>
      </w:pPr>
      <w:r w:rsidRPr="0015027B">
        <w:t>Фінансування Програми здійснюватиметься</w:t>
      </w:r>
      <w:r w:rsidRPr="0015027B">
        <w:rPr>
          <w:spacing w:val="-6"/>
        </w:rPr>
        <w:t xml:space="preserve"> </w:t>
      </w:r>
      <w:r w:rsidRPr="0015027B">
        <w:t>за рахунок коштів бюджету Кегичівської</w:t>
      </w:r>
      <w:r w:rsidRPr="0015027B">
        <w:rPr>
          <w:spacing w:val="80"/>
        </w:rPr>
        <w:t xml:space="preserve"> </w:t>
      </w:r>
      <w:r w:rsidRPr="0015027B">
        <w:t>селищної</w:t>
      </w:r>
      <w:r w:rsidRPr="0015027B">
        <w:rPr>
          <w:spacing w:val="80"/>
        </w:rPr>
        <w:t xml:space="preserve"> </w:t>
      </w:r>
      <w:r w:rsidRPr="0015027B">
        <w:t>територіальної</w:t>
      </w:r>
      <w:r w:rsidRPr="0015027B">
        <w:rPr>
          <w:spacing w:val="40"/>
        </w:rPr>
        <w:t xml:space="preserve"> </w:t>
      </w:r>
      <w:r w:rsidRPr="0015027B">
        <w:t>громади,</w:t>
      </w:r>
      <w:r w:rsidRPr="0015027B">
        <w:rPr>
          <w:spacing w:val="80"/>
        </w:rPr>
        <w:t xml:space="preserve"> </w:t>
      </w:r>
      <w:r w:rsidRPr="0015027B">
        <w:t>шляхом</w:t>
      </w:r>
      <w:r w:rsidRPr="0015027B">
        <w:rPr>
          <w:spacing w:val="80"/>
        </w:rPr>
        <w:t xml:space="preserve"> </w:t>
      </w:r>
      <w:r w:rsidRPr="0015027B">
        <w:t>передачі</w:t>
      </w:r>
      <w:r w:rsidRPr="0015027B">
        <w:rPr>
          <w:spacing w:val="80"/>
        </w:rPr>
        <w:t xml:space="preserve"> </w:t>
      </w:r>
      <w:r w:rsidRPr="0015027B">
        <w:t xml:space="preserve">субвенції, а також інших джерел фінансування, не заборонених чинним законодавством </w:t>
      </w:r>
      <w:r w:rsidRPr="0015027B">
        <w:rPr>
          <w:spacing w:val="-2"/>
        </w:rPr>
        <w:t>України.</w:t>
      </w:r>
    </w:p>
    <w:p w14:paraId="3FCC444E" w14:textId="77777777" w:rsidR="00C61737" w:rsidRPr="0015027B" w:rsidRDefault="00C61737">
      <w:pPr>
        <w:pStyle w:val="a3"/>
        <w:spacing w:before="4"/>
      </w:pPr>
    </w:p>
    <w:p w14:paraId="1A6547D8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3872"/>
        </w:tabs>
        <w:ind w:left="3872" w:hanging="451"/>
        <w:jc w:val="left"/>
      </w:pPr>
      <w:r w:rsidRPr="0015027B">
        <w:rPr>
          <w:spacing w:val="-2"/>
        </w:rPr>
        <w:t>Очікувані</w:t>
      </w:r>
      <w:r w:rsidRPr="0015027B">
        <w:rPr>
          <w:spacing w:val="15"/>
        </w:rPr>
        <w:t xml:space="preserve"> </w:t>
      </w:r>
      <w:r w:rsidRPr="0015027B">
        <w:rPr>
          <w:spacing w:val="-2"/>
        </w:rPr>
        <w:t>результати</w:t>
      </w:r>
    </w:p>
    <w:p w14:paraId="3A81E556" w14:textId="77777777" w:rsidR="00C61737" w:rsidRPr="0015027B" w:rsidRDefault="00C61737">
      <w:pPr>
        <w:pStyle w:val="a3"/>
        <w:spacing w:before="21"/>
        <w:rPr>
          <w:b/>
        </w:rPr>
      </w:pPr>
    </w:p>
    <w:p w14:paraId="2447F31A" w14:textId="03A0F6BB" w:rsidR="00C61737" w:rsidRPr="0015027B" w:rsidRDefault="0088467F">
      <w:pPr>
        <w:pStyle w:val="a3"/>
        <w:spacing w:line="237" w:lineRule="auto"/>
        <w:ind w:left="208" w:right="85" w:firstLine="531"/>
        <w:jc w:val="both"/>
      </w:pPr>
      <w:r w:rsidRPr="0015027B">
        <w:rPr>
          <w:color w:val="1F1F1F"/>
          <w:shd w:val="clear" w:color="auto" w:fill="FDFCFC"/>
        </w:rPr>
        <w:t xml:space="preserve">Реалізація заходів Програми сприятиме підвищенню ефективності наглядової та профілактичної діяльності </w:t>
      </w:r>
      <w:r w:rsidRPr="0015027B">
        <w:rPr>
          <w:color w:val="1F1F1F"/>
          <w:shd w:val="clear" w:color="auto" w:fill="FDFCFC"/>
        </w:rPr>
        <w:t>сектору пробації</w:t>
      </w:r>
      <w:r w:rsidRPr="0015027B">
        <w:rPr>
          <w:color w:val="1F1F1F"/>
          <w:shd w:val="clear" w:color="auto" w:fill="FDFCFC"/>
        </w:rPr>
        <w:t xml:space="preserve">, забезпеченню виконання рішень суду щодо суб’єктів пробації, а також сприятиме зміцненню правопорядку та підвищенню рівня безпеки в </w:t>
      </w:r>
      <w:proofErr w:type="spellStart"/>
      <w:r w:rsidR="004A0EE4" w:rsidRPr="0015027B">
        <w:rPr>
          <w:color w:val="1F1F1F"/>
          <w:shd w:val="clear" w:color="auto" w:fill="FDFCFC"/>
        </w:rPr>
        <w:t>Кегичівській</w:t>
      </w:r>
      <w:proofErr w:type="spellEnd"/>
      <w:r w:rsidRPr="0015027B">
        <w:rPr>
          <w:color w:val="1F1F1F"/>
          <w:shd w:val="clear" w:color="auto" w:fill="FDFCFC"/>
        </w:rPr>
        <w:t xml:space="preserve"> селищній територіальній громаді</w:t>
      </w:r>
      <w:r w:rsidR="00000000" w:rsidRPr="0015027B">
        <w:t>.</w:t>
      </w:r>
    </w:p>
    <w:p w14:paraId="774604A2" w14:textId="77777777" w:rsidR="00C61737" w:rsidRPr="0015027B" w:rsidRDefault="00000000">
      <w:pPr>
        <w:pStyle w:val="1"/>
        <w:numPr>
          <w:ilvl w:val="2"/>
          <w:numId w:val="1"/>
        </w:numPr>
        <w:tabs>
          <w:tab w:val="left" w:pos="1491"/>
        </w:tabs>
        <w:spacing w:before="319"/>
        <w:ind w:left="1491" w:hanging="547"/>
        <w:jc w:val="left"/>
      </w:pPr>
      <w:r w:rsidRPr="0015027B">
        <w:rPr>
          <w:spacing w:val="-2"/>
        </w:rPr>
        <w:t>Організація</w:t>
      </w:r>
      <w:r w:rsidRPr="0015027B">
        <w:rPr>
          <w:spacing w:val="3"/>
        </w:rPr>
        <w:t xml:space="preserve"> </w:t>
      </w:r>
      <w:r w:rsidRPr="0015027B">
        <w:rPr>
          <w:spacing w:val="-2"/>
        </w:rPr>
        <w:t>виконання</w:t>
      </w:r>
      <w:r w:rsidRPr="0015027B">
        <w:rPr>
          <w:spacing w:val="3"/>
        </w:rPr>
        <w:t xml:space="preserve"> </w:t>
      </w:r>
      <w:r w:rsidRPr="0015027B">
        <w:rPr>
          <w:b w:val="0"/>
          <w:spacing w:val="-2"/>
        </w:rPr>
        <w:t>i</w:t>
      </w:r>
      <w:r w:rsidRPr="0015027B">
        <w:rPr>
          <w:b w:val="0"/>
          <w:spacing w:val="-14"/>
        </w:rPr>
        <w:t xml:space="preserve"> </w:t>
      </w:r>
      <w:r w:rsidRPr="0015027B">
        <w:rPr>
          <w:spacing w:val="-2"/>
        </w:rPr>
        <w:t>контроль</w:t>
      </w:r>
      <w:r w:rsidRPr="0015027B">
        <w:rPr>
          <w:spacing w:val="-1"/>
        </w:rPr>
        <w:t xml:space="preserve"> </w:t>
      </w:r>
      <w:r w:rsidRPr="0015027B">
        <w:rPr>
          <w:spacing w:val="-2"/>
        </w:rPr>
        <w:t>за</w:t>
      </w:r>
      <w:r w:rsidRPr="0015027B">
        <w:rPr>
          <w:spacing w:val="-8"/>
        </w:rPr>
        <w:t xml:space="preserve"> </w:t>
      </w:r>
      <w:r w:rsidRPr="0015027B">
        <w:rPr>
          <w:spacing w:val="-2"/>
        </w:rPr>
        <w:t>виконанням Програми</w:t>
      </w:r>
    </w:p>
    <w:p w14:paraId="542CB309" w14:textId="77777777" w:rsidR="00C61737" w:rsidRPr="0015027B" w:rsidRDefault="00C61737">
      <w:pPr>
        <w:pStyle w:val="a3"/>
        <w:spacing w:before="4"/>
        <w:rPr>
          <w:b/>
        </w:rPr>
      </w:pPr>
    </w:p>
    <w:p w14:paraId="31107E91" w14:textId="15C8898A" w:rsidR="00C61737" w:rsidRPr="0015027B" w:rsidRDefault="00000000" w:rsidP="004A0EE4">
      <w:pPr>
        <w:pStyle w:val="a3"/>
        <w:tabs>
          <w:tab w:val="left" w:pos="495"/>
          <w:tab w:val="left" w:pos="565"/>
          <w:tab w:val="left" w:pos="1313"/>
          <w:tab w:val="left" w:pos="1633"/>
          <w:tab w:val="left" w:pos="2076"/>
          <w:tab w:val="left" w:pos="2311"/>
          <w:tab w:val="left" w:pos="2737"/>
          <w:tab w:val="left" w:pos="3333"/>
          <w:tab w:val="left" w:pos="3803"/>
          <w:tab w:val="left" w:pos="4093"/>
          <w:tab w:val="left" w:pos="5223"/>
          <w:tab w:val="left" w:pos="5635"/>
          <w:tab w:val="left" w:pos="6469"/>
          <w:tab w:val="left" w:pos="6511"/>
          <w:tab w:val="left" w:pos="6885"/>
          <w:tab w:val="left" w:pos="6967"/>
          <w:tab w:val="left" w:pos="7267"/>
          <w:tab w:val="left" w:pos="7780"/>
          <w:tab w:val="left" w:pos="8125"/>
          <w:tab w:val="left" w:pos="8618"/>
          <w:tab w:val="left" w:pos="8912"/>
        </w:tabs>
        <w:ind w:left="213" w:right="80" w:firstLine="535"/>
        <w:jc w:val="both"/>
      </w:pPr>
      <w:r w:rsidRPr="0015027B">
        <w:rPr>
          <w:spacing w:val="-2"/>
        </w:rPr>
        <w:t>Контроль</w:t>
      </w:r>
      <w:r w:rsidRPr="0015027B">
        <w:tab/>
        <w:t>за</w:t>
      </w:r>
      <w:r w:rsidRPr="0015027B">
        <w:rPr>
          <w:spacing w:val="80"/>
        </w:rPr>
        <w:t xml:space="preserve"> </w:t>
      </w:r>
      <w:r w:rsidRPr="0015027B">
        <w:t>виконанням</w:t>
      </w:r>
      <w:r w:rsidRPr="0015027B">
        <w:tab/>
      </w:r>
      <w:r w:rsidRPr="0015027B">
        <w:rPr>
          <w:spacing w:val="-50"/>
        </w:rPr>
        <w:t xml:space="preserve"> </w:t>
      </w:r>
      <w:r w:rsidRPr="0015027B">
        <w:t>заходів</w:t>
      </w:r>
      <w:r w:rsidRPr="0015027B">
        <w:rPr>
          <w:spacing w:val="80"/>
        </w:rPr>
        <w:t xml:space="preserve"> </w:t>
      </w:r>
      <w:r w:rsidRPr="0015027B">
        <w:t>Програми</w:t>
      </w:r>
      <w:r w:rsidRPr="0015027B">
        <w:tab/>
      </w:r>
      <w:r w:rsidRPr="0015027B">
        <w:tab/>
      </w:r>
      <w:r w:rsidRPr="0015027B">
        <w:rPr>
          <w:spacing w:val="-2"/>
        </w:rPr>
        <w:t>здійсню</w:t>
      </w:r>
      <w:r w:rsidR="0088467F" w:rsidRPr="0015027B">
        <w:rPr>
          <w:spacing w:val="-2"/>
        </w:rPr>
        <w:t>є</w:t>
      </w:r>
      <w:r w:rsidRPr="0015027B">
        <w:tab/>
        <w:t>постійна</w:t>
      </w:r>
      <w:r w:rsidRPr="0015027B">
        <w:rPr>
          <w:spacing w:val="58"/>
        </w:rPr>
        <w:t xml:space="preserve"> </w:t>
      </w:r>
      <w:r w:rsidRPr="0015027B">
        <w:t xml:space="preserve">комісія </w:t>
      </w:r>
      <w:r w:rsidRPr="0015027B">
        <w:rPr>
          <w:spacing w:val="-10"/>
        </w:rPr>
        <w:t>з</w:t>
      </w:r>
      <w:r w:rsidRPr="0015027B">
        <w:tab/>
      </w:r>
      <w:r w:rsidRPr="0015027B">
        <w:tab/>
      </w:r>
      <w:r w:rsidRPr="0015027B">
        <w:rPr>
          <w:spacing w:val="-2"/>
        </w:rPr>
        <w:t>питань</w:t>
      </w:r>
      <w:r w:rsidRPr="0015027B">
        <w:tab/>
      </w:r>
      <w:r w:rsidRPr="0015027B">
        <w:rPr>
          <w:spacing w:val="-2"/>
        </w:rPr>
        <w:t>Регламенту,</w:t>
      </w:r>
      <w:r w:rsidRPr="0015027B">
        <w:tab/>
      </w:r>
      <w:r w:rsidRPr="0015027B">
        <w:rPr>
          <w:spacing w:val="-2"/>
        </w:rPr>
        <w:t>забезпечення,</w:t>
      </w:r>
      <w:r w:rsidRPr="0015027B">
        <w:tab/>
      </w:r>
      <w:r w:rsidRPr="0015027B">
        <w:rPr>
          <w:spacing w:val="-2"/>
        </w:rPr>
        <w:t>охорони</w:t>
      </w:r>
      <w:r w:rsidRPr="0015027B">
        <w:tab/>
      </w:r>
      <w:r w:rsidRPr="0015027B">
        <w:rPr>
          <w:spacing w:val="-6"/>
        </w:rPr>
        <w:t>та</w:t>
      </w:r>
      <w:r w:rsidRPr="0015027B">
        <w:tab/>
      </w:r>
      <w:r w:rsidRPr="0015027B">
        <w:tab/>
      </w:r>
      <w:r w:rsidRPr="0015027B">
        <w:rPr>
          <w:spacing w:val="-2"/>
        </w:rPr>
        <w:t>захисту</w:t>
      </w:r>
      <w:r w:rsidRPr="0015027B">
        <w:tab/>
      </w:r>
      <w:r w:rsidRPr="0015027B">
        <w:rPr>
          <w:spacing w:val="-4"/>
        </w:rPr>
        <w:t>прав</w:t>
      </w:r>
      <w:r w:rsidRPr="0015027B">
        <w:tab/>
      </w:r>
      <w:r w:rsidRPr="0015027B">
        <w:rPr>
          <w:spacing w:val="-4"/>
        </w:rPr>
        <w:t xml:space="preserve">людини </w:t>
      </w:r>
      <w:r w:rsidRPr="0015027B">
        <w:rPr>
          <w:spacing w:val="-10"/>
        </w:rPr>
        <w:t>i</w:t>
      </w:r>
      <w:r w:rsidRPr="0015027B">
        <w:tab/>
      </w:r>
      <w:r w:rsidRPr="0015027B">
        <w:rPr>
          <w:spacing w:val="-2"/>
        </w:rPr>
        <w:t>громадянина,</w:t>
      </w:r>
      <w:r w:rsidRPr="0015027B">
        <w:tab/>
      </w:r>
      <w:r w:rsidRPr="0015027B">
        <w:rPr>
          <w:spacing w:val="-2"/>
        </w:rPr>
        <w:t>законності</w:t>
      </w:r>
      <w:r w:rsidRPr="0015027B">
        <w:tab/>
      </w:r>
      <w:r w:rsidRPr="0015027B">
        <w:rPr>
          <w:spacing w:val="-2"/>
        </w:rPr>
        <w:t>громадського</w:t>
      </w:r>
      <w:r w:rsidRPr="0015027B">
        <w:tab/>
      </w:r>
      <w:r w:rsidRPr="0015027B">
        <w:rPr>
          <w:spacing w:val="-2"/>
        </w:rPr>
        <w:t>порядку,</w:t>
      </w:r>
      <w:r w:rsidRPr="0015027B">
        <w:tab/>
      </w:r>
      <w:r w:rsidRPr="0015027B">
        <w:rPr>
          <w:spacing w:val="-2"/>
        </w:rPr>
        <w:t>депутатської</w:t>
      </w:r>
      <w:r w:rsidRPr="0015027B">
        <w:tab/>
      </w:r>
      <w:r w:rsidRPr="0015027B">
        <w:rPr>
          <w:spacing w:val="-2"/>
        </w:rPr>
        <w:t xml:space="preserve">діяльності </w:t>
      </w:r>
      <w:r w:rsidRPr="0015027B">
        <w:t>та</w:t>
      </w:r>
      <w:r w:rsidRPr="0015027B">
        <w:rPr>
          <w:spacing w:val="40"/>
        </w:rPr>
        <w:t xml:space="preserve"> </w:t>
      </w:r>
      <w:r w:rsidRPr="0015027B">
        <w:t>етики,</w:t>
      </w:r>
      <w:r w:rsidRPr="0015027B">
        <w:rPr>
          <w:spacing w:val="80"/>
        </w:rPr>
        <w:t xml:space="preserve"> </w:t>
      </w:r>
      <w:r w:rsidRPr="0015027B">
        <w:t>розвитку</w:t>
      </w:r>
      <w:r w:rsidRPr="0015027B">
        <w:rPr>
          <w:spacing w:val="80"/>
        </w:rPr>
        <w:t xml:space="preserve"> </w:t>
      </w:r>
      <w:r w:rsidRPr="0015027B">
        <w:t>місцевого</w:t>
      </w:r>
      <w:r w:rsidRPr="0015027B">
        <w:rPr>
          <w:spacing w:val="80"/>
        </w:rPr>
        <w:t xml:space="preserve"> </w:t>
      </w:r>
      <w:r w:rsidRPr="0015027B">
        <w:t>самоврядування</w:t>
      </w:r>
      <w:r w:rsidRPr="0015027B">
        <w:rPr>
          <w:spacing w:val="40"/>
        </w:rPr>
        <w:t xml:space="preserve"> </w:t>
      </w:r>
      <w:r w:rsidRPr="0015027B">
        <w:t>(Ірина</w:t>
      </w:r>
      <w:r w:rsidRPr="0015027B">
        <w:rPr>
          <w:spacing w:val="80"/>
        </w:rPr>
        <w:t xml:space="preserve"> </w:t>
      </w:r>
      <w:r w:rsidRPr="0015027B">
        <w:t>ЛЕШКО)</w:t>
      </w:r>
      <w:r w:rsidRPr="0015027B">
        <w:rPr>
          <w:spacing w:val="80"/>
        </w:rPr>
        <w:t xml:space="preserve"> </w:t>
      </w:r>
      <w:r w:rsidRPr="0015027B">
        <w:t>та</w:t>
      </w:r>
      <w:r w:rsidRPr="0015027B">
        <w:rPr>
          <w:spacing w:val="40"/>
        </w:rPr>
        <w:t xml:space="preserve"> </w:t>
      </w:r>
      <w:r w:rsidRPr="0015027B">
        <w:t xml:space="preserve">постійна </w:t>
      </w:r>
      <w:r w:rsidR="0088467F" w:rsidRPr="0015027B">
        <w:t xml:space="preserve"> комісія з п</w:t>
      </w:r>
      <w:r w:rsidRPr="0015027B">
        <w:rPr>
          <w:spacing w:val="-2"/>
        </w:rPr>
        <w:t>итань</w:t>
      </w:r>
      <w:r w:rsidRPr="0015027B">
        <w:tab/>
      </w:r>
      <w:r w:rsidRPr="0015027B">
        <w:rPr>
          <w:spacing w:val="-2"/>
        </w:rPr>
        <w:t>бюджету,</w:t>
      </w:r>
      <w:r w:rsidRPr="0015027B">
        <w:tab/>
      </w:r>
      <w:r w:rsidRPr="0015027B">
        <w:rPr>
          <w:spacing w:val="-4"/>
        </w:rPr>
        <w:t>фінансів,</w:t>
      </w:r>
      <w:r w:rsidRPr="0015027B">
        <w:tab/>
      </w:r>
      <w:r w:rsidRPr="0015027B">
        <w:rPr>
          <w:spacing w:val="-2"/>
        </w:rPr>
        <w:t>соціально-економічного</w:t>
      </w:r>
      <w:r w:rsidRPr="0015027B">
        <w:tab/>
      </w:r>
      <w:r w:rsidRPr="0015027B">
        <w:rPr>
          <w:spacing w:val="-2"/>
        </w:rPr>
        <w:t>розвитку</w:t>
      </w:r>
      <w:r w:rsidR="004A0EE4" w:rsidRPr="0015027B">
        <w:t xml:space="preserve"> </w:t>
      </w:r>
      <w:r w:rsidRPr="0015027B">
        <w:t>та</w:t>
      </w:r>
      <w:r w:rsidRPr="0015027B">
        <w:rPr>
          <w:spacing w:val="-18"/>
        </w:rPr>
        <w:t xml:space="preserve"> </w:t>
      </w:r>
      <w:r w:rsidRPr="0015027B">
        <w:t>комунальної</w:t>
      </w:r>
      <w:r w:rsidRPr="0015027B">
        <w:rPr>
          <w:spacing w:val="4"/>
        </w:rPr>
        <w:t xml:space="preserve"> </w:t>
      </w:r>
      <w:r w:rsidRPr="0015027B">
        <w:t>власності</w:t>
      </w:r>
      <w:r w:rsidRPr="0015027B">
        <w:rPr>
          <w:spacing w:val="-1"/>
        </w:rPr>
        <w:t xml:space="preserve"> </w:t>
      </w:r>
      <w:r w:rsidRPr="0015027B">
        <w:t>(Вікторія</w:t>
      </w:r>
      <w:r w:rsidRPr="0015027B">
        <w:rPr>
          <w:spacing w:val="-2"/>
        </w:rPr>
        <w:t xml:space="preserve"> </w:t>
      </w:r>
      <w:r w:rsidRPr="0015027B">
        <w:rPr>
          <w:spacing w:val="-4"/>
        </w:rPr>
        <w:t>ЛУЦЕ</w:t>
      </w:r>
      <w:r w:rsidR="0088467F" w:rsidRPr="0015027B">
        <w:rPr>
          <w:spacing w:val="-4"/>
        </w:rPr>
        <w:t>НКО</w:t>
      </w:r>
      <w:r w:rsidRPr="0015027B">
        <w:rPr>
          <w:spacing w:val="-5"/>
        </w:rPr>
        <w:t>).</w:t>
      </w:r>
    </w:p>
    <w:p w14:paraId="60D44D2D" w14:textId="77777777" w:rsidR="00C61737" w:rsidRPr="0015027B" w:rsidRDefault="00C61737">
      <w:pPr>
        <w:pStyle w:val="a3"/>
      </w:pPr>
    </w:p>
    <w:p w14:paraId="4BA1A2A5" w14:textId="77777777" w:rsidR="00C61737" w:rsidRPr="0015027B" w:rsidRDefault="00C61737">
      <w:pPr>
        <w:pStyle w:val="a3"/>
        <w:spacing w:before="3"/>
      </w:pPr>
    </w:p>
    <w:p w14:paraId="12E971FB" w14:textId="48B9449E" w:rsidR="00C61737" w:rsidRPr="0015027B" w:rsidRDefault="00000000">
      <w:pPr>
        <w:pStyle w:val="1"/>
        <w:tabs>
          <w:tab w:val="left" w:pos="7300"/>
        </w:tabs>
        <w:ind w:left="220"/>
      </w:pPr>
      <w:r w:rsidRPr="0015027B">
        <w:rPr>
          <w:position w:val="1"/>
        </w:rPr>
        <w:t>Секретар</w:t>
      </w:r>
      <w:r w:rsidRPr="0015027B">
        <w:rPr>
          <w:spacing w:val="-7"/>
          <w:position w:val="1"/>
        </w:rPr>
        <w:t xml:space="preserve"> </w:t>
      </w:r>
      <w:r w:rsidRPr="0015027B">
        <w:rPr>
          <w:position w:val="1"/>
        </w:rPr>
        <w:t>селищної</w:t>
      </w:r>
      <w:r w:rsidRPr="0015027B">
        <w:rPr>
          <w:spacing w:val="1"/>
          <w:position w:val="1"/>
        </w:rPr>
        <w:t xml:space="preserve"> </w:t>
      </w:r>
      <w:r w:rsidRPr="0015027B">
        <w:rPr>
          <w:spacing w:val="-4"/>
          <w:position w:val="1"/>
        </w:rPr>
        <w:t>ради</w:t>
      </w:r>
      <w:r w:rsidRPr="0015027B">
        <w:rPr>
          <w:position w:val="1"/>
        </w:rPr>
        <w:tab/>
      </w:r>
      <w:r w:rsidRPr="0015027B">
        <w:t>Віталі</w:t>
      </w:r>
      <w:r w:rsidR="004A0EE4" w:rsidRPr="0015027B">
        <w:t>й</w:t>
      </w:r>
      <w:r w:rsidRPr="0015027B">
        <w:rPr>
          <w:spacing w:val="-1"/>
        </w:rPr>
        <w:t xml:space="preserve"> </w:t>
      </w:r>
      <w:r w:rsidRPr="0015027B">
        <w:rPr>
          <w:spacing w:val="-2"/>
        </w:rPr>
        <w:t>БУДНИК</w:t>
      </w:r>
    </w:p>
    <w:p w14:paraId="20C65C17" w14:textId="77777777" w:rsidR="00C61737" w:rsidRPr="0015027B" w:rsidRDefault="00C61737">
      <w:pPr>
        <w:pStyle w:val="1"/>
        <w:sectPr w:rsidR="00C61737" w:rsidRPr="0015027B">
          <w:pgSz w:w="11910" w:h="16840"/>
          <w:pgMar w:top="540" w:right="425" w:bottom="280" w:left="1559" w:header="708" w:footer="708" w:gutter="0"/>
          <w:cols w:space="720"/>
        </w:sectPr>
      </w:pPr>
    </w:p>
    <w:p w14:paraId="4ADE0DDA" w14:textId="77777777" w:rsidR="004A0EE4" w:rsidRPr="0015027B" w:rsidRDefault="004A0EE4" w:rsidP="0088467F">
      <w:pPr>
        <w:jc w:val="center"/>
        <w:rPr>
          <w:sz w:val="28"/>
          <w:szCs w:val="28"/>
        </w:rPr>
      </w:pPr>
    </w:p>
    <w:p w14:paraId="361B3126" w14:textId="77777777" w:rsidR="001F2C7A" w:rsidRDefault="001F2C7A" w:rsidP="001F2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AFFB22C" w14:textId="77777777" w:rsidR="001F2C7A" w:rsidRDefault="001F2C7A" w:rsidP="001F2C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Програми </w:t>
      </w:r>
    </w:p>
    <w:p w14:paraId="50E79ED6" w14:textId="4C393DAB" w:rsidR="001F2C7A" w:rsidRPr="001F2C7A" w:rsidRDefault="001F2C7A" w:rsidP="001F2C7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п. </w:t>
      </w:r>
      <w:r>
        <w:rPr>
          <w:sz w:val="28"/>
          <w:szCs w:val="28"/>
          <w:lang w:val="en-US"/>
        </w:rPr>
        <w:t>IV</w:t>
      </w:r>
    </w:p>
    <w:p w14:paraId="270A2BDD" w14:textId="76BD22A9" w:rsidR="00C61737" w:rsidRPr="0015027B" w:rsidRDefault="00000000" w:rsidP="0088467F">
      <w:pPr>
        <w:jc w:val="center"/>
        <w:rPr>
          <w:sz w:val="28"/>
          <w:szCs w:val="28"/>
        </w:rPr>
      </w:pPr>
      <w:r w:rsidRPr="0015027B">
        <w:rPr>
          <w:sz w:val="28"/>
          <w:szCs w:val="28"/>
        </w:rPr>
        <w:t>Напрями діяльності та заходи</w:t>
      </w:r>
    </w:p>
    <w:p w14:paraId="4C4183A4" w14:textId="016EA58E" w:rsidR="00C61737" w:rsidRPr="0015027B" w:rsidRDefault="0088467F" w:rsidP="0088467F">
      <w:pPr>
        <w:jc w:val="center"/>
        <w:rPr>
          <w:sz w:val="28"/>
          <w:szCs w:val="28"/>
        </w:rPr>
      </w:pPr>
      <w:r w:rsidRPr="0015027B">
        <w:rPr>
          <w:sz w:val="28"/>
          <w:szCs w:val="28"/>
        </w:rPr>
        <w:t>П</w:t>
      </w:r>
      <w:r w:rsidR="00000000" w:rsidRPr="0015027B">
        <w:rPr>
          <w:sz w:val="28"/>
          <w:szCs w:val="28"/>
        </w:rPr>
        <w:t>ідтримки</w:t>
      </w:r>
      <w:r w:rsidRPr="0015027B">
        <w:rPr>
          <w:sz w:val="28"/>
          <w:szCs w:val="28"/>
        </w:rPr>
        <w:t xml:space="preserve"> Берестинського районного сектору №2 філії Державної установи «Центр пробації» в Харківській області</w:t>
      </w:r>
      <w:r w:rsidR="00000000" w:rsidRPr="0015027B">
        <w:rPr>
          <w:sz w:val="28"/>
          <w:szCs w:val="28"/>
        </w:rPr>
        <w:t xml:space="preserve"> у 202</w:t>
      </w:r>
      <w:r w:rsidRPr="0015027B">
        <w:rPr>
          <w:sz w:val="28"/>
          <w:szCs w:val="28"/>
        </w:rPr>
        <w:t>6</w:t>
      </w:r>
      <w:r w:rsidR="00000000" w:rsidRPr="0015027B">
        <w:rPr>
          <w:sz w:val="28"/>
          <w:szCs w:val="28"/>
        </w:rPr>
        <w:t xml:space="preserve"> - 2030 роках</w:t>
      </w:r>
    </w:p>
    <w:p w14:paraId="086419ED" w14:textId="77777777" w:rsidR="00C61737" w:rsidRPr="0015027B" w:rsidRDefault="00C61737">
      <w:pPr>
        <w:pStyle w:val="a3"/>
        <w:spacing w:before="50" w:after="1"/>
      </w:pPr>
    </w:p>
    <w:tbl>
      <w:tblPr>
        <w:tblStyle w:val="TableNormal"/>
        <w:tblW w:w="15594" w:type="dxa"/>
        <w:tblInd w:w="-43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678"/>
        <w:gridCol w:w="1977"/>
        <w:gridCol w:w="2140"/>
        <w:gridCol w:w="1841"/>
        <w:gridCol w:w="2552"/>
        <w:gridCol w:w="3854"/>
      </w:tblGrid>
      <w:tr w:rsidR="00C61737" w:rsidRPr="0015027B" w14:paraId="7BAD0F1A" w14:textId="77777777" w:rsidTr="001F2C7A">
        <w:trPr>
          <w:trHeight w:val="1991"/>
        </w:trPr>
        <w:tc>
          <w:tcPr>
            <w:tcW w:w="552" w:type="dxa"/>
          </w:tcPr>
          <w:p w14:paraId="0343496E" w14:textId="77777777" w:rsidR="00C61737" w:rsidRPr="0015027B" w:rsidRDefault="00000000">
            <w:pPr>
              <w:pStyle w:val="TableParagraph"/>
              <w:spacing w:line="265" w:lineRule="exact"/>
              <w:ind w:left="206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10"/>
                <w:sz w:val="28"/>
                <w:szCs w:val="28"/>
              </w:rPr>
              <w:t>N</w:t>
            </w:r>
          </w:p>
          <w:p w14:paraId="4764BA81" w14:textId="77777777" w:rsidR="00C61737" w:rsidRPr="0015027B" w:rsidRDefault="00000000">
            <w:pPr>
              <w:pStyle w:val="TableParagraph"/>
              <w:spacing w:line="283" w:lineRule="exact"/>
              <w:ind w:left="138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5"/>
                <w:w w:val="105"/>
                <w:sz w:val="28"/>
                <w:szCs w:val="28"/>
              </w:rPr>
              <w:t>з/п</w:t>
            </w:r>
          </w:p>
        </w:tc>
        <w:tc>
          <w:tcPr>
            <w:tcW w:w="2678" w:type="dxa"/>
          </w:tcPr>
          <w:p w14:paraId="7E53D3E2" w14:textId="77777777" w:rsidR="00C61737" w:rsidRPr="0015027B" w:rsidRDefault="00000000" w:rsidP="001F2C7A">
            <w:pPr>
              <w:pStyle w:val="TableParagraph"/>
              <w:spacing w:line="270" w:lineRule="exact"/>
              <w:ind w:left="125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z w:val="28"/>
                <w:szCs w:val="28"/>
              </w:rPr>
              <w:t>Заходи</w:t>
            </w:r>
            <w:r w:rsidRPr="0015027B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5027B">
              <w:rPr>
                <w:b/>
                <w:bCs/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1977" w:type="dxa"/>
          </w:tcPr>
          <w:p w14:paraId="70F480F5" w14:textId="77777777" w:rsidR="00C61737" w:rsidRPr="0015027B" w:rsidRDefault="00000000" w:rsidP="001F2C7A">
            <w:pPr>
              <w:pStyle w:val="TableParagraph"/>
              <w:spacing w:line="232" w:lineRule="auto"/>
              <w:ind w:left="6" w:right="142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2"/>
                <w:sz w:val="28"/>
                <w:szCs w:val="28"/>
              </w:rPr>
              <w:t xml:space="preserve">Джерела </w:t>
            </w:r>
            <w:r w:rsidRPr="0015027B">
              <w:rPr>
                <w:b/>
                <w:bCs/>
                <w:spacing w:val="-8"/>
                <w:sz w:val="28"/>
                <w:szCs w:val="28"/>
              </w:rPr>
              <w:t>фінансування</w:t>
            </w:r>
          </w:p>
        </w:tc>
        <w:tc>
          <w:tcPr>
            <w:tcW w:w="2140" w:type="dxa"/>
          </w:tcPr>
          <w:p w14:paraId="6F041A95" w14:textId="77777777" w:rsidR="00C61737" w:rsidRPr="0015027B" w:rsidRDefault="00000000" w:rsidP="001F2C7A">
            <w:pPr>
              <w:pStyle w:val="TableParagraph"/>
              <w:spacing w:line="232" w:lineRule="auto"/>
              <w:ind w:left="153" w:right="115" w:hanging="165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2"/>
                <w:w w:val="90"/>
                <w:sz w:val="28"/>
                <w:szCs w:val="28"/>
              </w:rPr>
              <w:t xml:space="preserve">Відповідальні </w:t>
            </w:r>
            <w:r w:rsidRPr="0015027B">
              <w:rPr>
                <w:b/>
                <w:bCs/>
                <w:spacing w:val="-2"/>
                <w:sz w:val="28"/>
                <w:szCs w:val="28"/>
              </w:rPr>
              <w:t>виконавці</w:t>
            </w:r>
          </w:p>
        </w:tc>
        <w:tc>
          <w:tcPr>
            <w:tcW w:w="1841" w:type="dxa"/>
          </w:tcPr>
          <w:p w14:paraId="0B7CAF68" w14:textId="77777777" w:rsidR="00C61737" w:rsidRPr="0015027B" w:rsidRDefault="00000000" w:rsidP="001F2C7A">
            <w:pPr>
              <w:pStyle w:val="TableParagraph"/>
              <w:spacing w:line="232" w:lineRule="auto"/>
              <w:ind w:left="153" w:right="166" w:firstLine="21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2"/>
                <w:sz w:val="28"/>
                <w:szCs w:val="28"/>
              </w:rPr>
              <w:t xml:space="preserve">Строк </w:t>
            </w:r>
            <w:r w:rsidRPr="0015027B">
              <w:rPr>
                <w:b/>
                <w:bCs/>
                <w:spacing w:val="-8"/>
                <w:sz w:val="28"/>
                <w:szCs w:val="28"/>
              </w:rPr>
              <w:t xml:space="preserve">виконання </w:t>
            </w:r>
            <w:r w:rsidRPr="0015027B">
              <w:rPr>
                <w:b/>
                <w:bCs/>
                <w:spacing w:val="-2"/>
                <w:sz w:val="28"/>
                <w:szCs w:val="28"/>
              </w:rPr>
              <w:t>заходу</w:t>
            </w:r>
          </w:p>
        </w:tc>
        <w:tc>
          <w:tcPr>
            <w:tcW w:w="2552" w:type="dxa"/>
          </w:tcPr>
          <w:p w14:paraId="4961E433" w14:textId="21CB5FB0" w:rsidR="00C61737" w:rsidRPr="0015027B" w:rsidRDefault="004A0EE4" w:rsidP="001F2C7A">
            <w:pPr>
              <w:pStyle w:val="TableParagraph"/>
              <w:spacing w:line="232" w:lineRule="auto"/>
              <w:ind w:left="153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8"/>
                <w:sz w:val="28"/>
                <w:szCs w:val="28"/>
              </w:rPr>
              <w:t>Орієнтовні</w:t>
            </w:r>
            <w:r w:rsidR="00000000" w:rsidRPr="0015027B">
              <w:rPr>
                <w:b/>
                <w:bCs/>
                <w:spacing w:val="-8"/>
                <w:sz w:val="28"/>
                <w:szCs w:val="28"/>
              </w:rPr>
              <w:t xml:space="preserve"> обсяги </w:t>
            </w:r>
            <w:r w:rsidR="00000000" w:rsidRPr="0015027B">
              <w:rPr>
                <w:b/>
                <w:bCs/>
                <w:spacing w:val="-2"/>
                <w:sz w:val="28"/>
                <w:szCs w:val="28"/>
              </w:rPr>
              <w:t xml:space="preserve">фінансування </w:t>
            </w:r>
            <w:r w:rsidR="00000000" w:rsidRPr="0015027B">
              <w:rPr>
                <w:b/>
                <w:bCs/>
                <w:sz w:val="28"/>
                <w:szCs w:val="28"/>
              </w:rPr>
              <w:t xml:space="preserve">(вартість), </w:t>
            </w:r>
            <w:proofErr w:type="spellStart"/>
            <w:r w:rsidR="00000000" w:rsidRPr="0015027B">
              <w:rPr>
                <w:b/>
                <w:bCs/>
                <w:sz w:val="28"/>
                <w:szCs w:val="28"/>
              </w:rPr>
              <w:t>тuc</w:t>
            </w:r>
            <w:proofErr w:type="spellEnd"/>
            <w:r w:rsidR="00000000" w:rsidRPr="0015027B">
              <w:rPr>
                <w:b/>
                <w:bCs/>
                <w:sz w:val="28"/>
                <w:szCs w:val="28"/>
              </w:rPr>
              <w:t>. гривень, у тому числі, за роками</w:t>
            </w:r>
          </w:p>
        </w:tc>
        <w:tc>
          <w:tcPr>
            <w:tcW w:w="3854" w:type="dxa"/>
          </w:tcPr>
          <w:p w14:paraId="4B7C53F1" w14:textId="54220FFB" w:rsidR="00C61737" w:rsidRPr="0015027B" w:rsidRDefault="00000000" w:rsidP="001F2C7A">
            <w:pPr>
              <w:pStyle w:val="TableParagraph"/>
              <w:spacing w:line="270" w:lineRule="exact"/>
              <w:ind w:left="153"/>
              <w:jc w:val="center"/>
              <w:rPr>
                <w:b/>
                <w:bCs/>
                <w:sz w:val="28"/>
                <w:szCs w:val="28"/>
              </w:rPr>
            </w:pPr>
            <w:r w:rsidRPr="0015027B">
              <w:rPr>
                <w:b/>
                <w:bCs/>
                <w:spacing w:val="-6"/>
                <w:sz w:val="28"/>
                <w:szCs w:val="28"/>
              </w:rPr>
              <w:t>Очікуваний</w:t>
            </w:r>
            <w:r w:rsidRPr="0015027B"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 w:rsidR="004A0EE4" w:rsidRPr="0015027B">
              <w:rPr>
                <w:b/>
                <w:bCs/>
                <w:spacing w:val="-2"/>
                <w:sz w:val="28"/>
                <w:szCs w:val="28"/>
              </w:rPr>
              <w:t>результат</w:t>
            </w:r>
          </w:p>
        </w:tc>
      </w:tr>
      <w:tr w:rsidR="004A0EE4" w:rsidRPr="0015027B" w14:paraId="3AB929ED" w14:textId="77777777" w:rsidTr="001F2C7A">
        <w:trPr>
          <w:trHeight w:val="810"/>
        </w:trPr>
        <w:tc>
          <w:tcPr>
            <w:tcW w:w="552" w:type="dxa"/>
            <w:tcBorders>
              <w:bottom w:val="nil"/>
            </w:tcBorders>
          </w:tcPr>
          <w:p w14:paraId="39294E62" w14:textId="77777777" w:rsidR="004A0EE4" w:rsidRPr="001F2C7A" w:rsidRDefault="004A0EE4" w:rsidP="001F2C7A">
            <w:pPr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1.</w:t>
            </w:r>
          </w:p>
        </w:tc>
        <w:tc>
          <w:tcPr>
            <w:tcW w:w="2678" w:type="dxa"/>
            <w:tcBorders>
              <w:bottom w:val="nil"/>
            </w:tcBorders>
          </w:tcPr>
          <w:p w14:paraId="00B0DBD9" w14:textId="600E9CFF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Покращення матеріально – технічної бази, оплата послуг</w:t>
            </w:r>
          </w:p>
        </w:tc>
        <w:tc>
          <w:tcPr>
            <w:tcW w:w="1977" w:type="dxa"/>
            <w:vMerge w:val="restart"/>
          </w:tcPr>
          <w:p w14:paraId="794FDEF9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Кошти бюджету Кегичівської</w:t>
            </w:r>
          </w:p>
          <w:p w14:paraId="0829E069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селищної</w:t>
            </w:r>
          </w:p>
          <w:p w14:paraId="4992C9A0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територіальної</w:t>
            </w:r>
          </w:p>
          <w:p w14:paraId="1BEEC9EF" w14:textId="1F4DE2C8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громади</w:t>
            </w:r>
          </w:p>
        </w:tc>
        <w:tc>
          <w:tcPr>
            <w:tcW w:w="2140" w:type="dxa"/>
            <w:vMerge w:val="restart"/>
          </w:tcPr>
          <w:p w14:paraId="59CB3836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Фінансовий відділ Кегичівської</w:t>
            </w:r>
          </w:p>
          <w:p w14:paraId="64384928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селищної ради</w:t>
            </w:r>
          </w:p>
          <w:p w14:paraId="5E5B5FB1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(в частині</w:t>
            </w:r>
          </w:p>
          <w:p w14:paraId="7272F32C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міжбюджетних</w:t>
            </w:r>
          </w:p>
          <w:p w14:paraId="32C58ED9" w14:textId="3EE7D213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трансфертів)</w:t>
            </w:r>
          </w:p>
        </w:tc>
        <w:tc>
          <w:tcPr>
            <w:tcW w:w="1841" w:type="dxa"/>
            <w:tcBorders>
              <w:bottom w:val="nil"/>
            </w:tcBorders>
          </w:tcPr>
          <w:p w14:paraId="5FCC4F1E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2026</w:t>
            </w:r>
          </w:p>
          <w:p w14:paraId="47A14AC1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5769C2D0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2027</w:t>
            </w:r>
          </w:p>
          <w:p w14:paraId="36790F70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0DB686B1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2028</w:t>
            </w:r>
          </w:p>
          <w:p w14:paraId="32108235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4886BFF0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2029</w:t>
            </w:r>
          </w:p>
          <w:p w14:paraId="0166014A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6005E293" w14:textId="2C3C6B18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2030</w:t>
            </w:r>
          </w:p>
        </w:tc>
        <w:tc>
          <w:tcPr>
            <w:tcW w:w="2552" w:type="dxa"/>
            <w:tcBorders>
              <w:bottom w:val="nil"/>
            </w:tcBorders>
          </w:tcPr>
          <w:p w14:paraId="095D5052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60,0</w:t>
            </w:r>
          </w:p>
          <w:p w14:paraId="1E7849A9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15219E75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70,0</w:t>
            </w:r>
          </w:p>
          <w:p w14:paraId="52FB84D9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45E56D1D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80,0</w:t>
            </w:r>
          </w:p>
          <w:p w14:paraId="0D0E04EF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739B0E86" w14:textId="77777777" w:rsidR="004A0EE4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90,0</w:t>
            </w:r>
          </w:p>
          <w:p w14:paraId="429C06C9" w14:textId="77777777" w:rsidR="001F2C7A" w:rsidRPr="001F2C7A" w:rsidRDefault="001F2C7A" w:rsidP="001F2C7A">
            <w:pPr>
              <w:jc w:val="center"/>
              <w:rPr>
                <w:sz w:val="28"/>
                <w:szCs w:val="28"/>
              </w:rPr>
            </w:pPr>
          </w:p>
          <w:p w14:paraId="5CD20B63" w14:textId="07C3BEA0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100,0</w:t>
            </w:r>
          </w:p>
        </w:tc>
        <w:tc>
          <w:tcPr>
            <w:tcW w:w="3854" w:type="dxa"/>
            <w:vMerge w:val="restart"/>
          </w:tcPr>
          <w:p w14:paraId="1EE9B33F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Об’єднання зусиль органів місцевого самоврядування</w:t>
            </w:r>
          </w:p>
          <w:p w14:paraId="068E3FBF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та державної влади щодо</w:t>
            </w:r>
          </w:p>
          <w:p w14:paraId="1A303D48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належного функціонування</w:t>
            </w:r>
          </w:p>
          <w:p w14:paraId="47ABC427" w14:textId="77777777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останнього в громаді,</w:t>
            </w:r>
          </w:p>
          <w:p w14:paraId="2390F392" w14:textId="7EC6779F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забезпечення законності,</w:t>
            </w:r>
          </w:p>
          <w:p w14:paraId="010BBF5E" w14:textId="7540F899" w:rsidR="004A0EE4" w:rsidRPr="001F2C7A" w:rsidRDefault="004A0EE4" w:rsidP="001F2C7A">
            <w:pPr>
              <w:jc w:val="center"/>
              <w:rPr>
                <w:sz w:val="28"/>
                <w:szCs w:val="28"/>
              </w:rPr>
            </w:pPr>
            <w:r w:rsidRPr="001F2C7A">
              <w:rPr>
                <w:sz w:val="28"/>
                <w:szCs w:val="28"/>
              </w:rPr>
              <w:t>зміцнення правопорядку, виконання судових рішень стосовно суб’єктів пробації, профілактики повторної злочинності.</w:t>
            </w:r>
          </w:p>
        </w:tc>
      </w:tr>
      <w:tr w:rsidR="004A0EE4" w:rsidRPr="0015027B" w14:paraId="25C8EC12" w14:textId="77777777" w:rsidTr="001F2C7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14:paraId="6C8A4C74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10A3DDE7" w14:textId="2BA9BBA7" w:rsidR="004A0EE4" w:rsidRPr="0015027B" w:rsidRDefault="004A0EE4">
            <w:pPr>
              <w:pStyle w:val="TableParagraph"/>
              <w:tabs>
                <w:tab w:val="left" w:pos="1663"/>
              </w:tabs>
              <w:spacing w:line="256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14:paraId="79849FC9" w14:textId="1B893200" w:rsidR="004A0EE4" w:rsidRPr="0015027B" w:rsidRDefault="004A0EE4" w:rsidP="00637786">
            <w:pPr>
              <w:pStyle w:val="TableParagraph"/>
              <w:spacing w:line="254" w:lineRule="exact"/>
              <w:ind w:left="36" w:right="36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14:paraId="6FF2DD0D" w14:textId="0E5B25F1" w:rsidR="004A0EE4" w:rsidRPr="0015027B" w:rsidRDefault="004A0EE4" w:rsidP="00E86CBF">
            <w:pPr>
              <w:pStyle w:val="TableParagraph"/>
              <w:spacing w:line="258" w:lineRule="exact"/>
              <w:ind w:left="121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3171F74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91E75FD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60A1445F" w14:textId="27FC8E3E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2EA6C7EC" w14:textId="77777777" w:rsidTr="001F2C7A">
        <w:trPr>
          <w:trHeight w:val="275"/>
        </w:trPr>
        <w:tc>
          <w:tcPr>
            <w:tcW w:w="552" w:type="dxa"/>
            <w:tcBorders>
              <w:top w:val="nil"/>
              <w:bottom w:val="nil"/>
            </w:tcBorders>
          </w:tcPr>
          <w:p w14:paraId="2815362C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50CC0256" w14:textId="2990C76B" w:rsidR="004A0EE4" w:rsidRPr="0015027B" w:rsidRDefault="004A0EE4">
            <w:pPr>
              <w:pStyle w:val="TableParagraph"/>
              <w:tabs>
                <w:tab w:val="left" w:pos="842"/>
                <w:tab w:val="left" w:pos="2281"/>
              </w:tabs>
              <w:spacing w:line="256" w:lineRule="exact"/>
              <w:ind w:left="116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14:paraId="3D827A9A" w14:textId="31B2C87C" w:rsidR="004A0EE4" w:rsidRPr="0015027B" w:rsidRDefault="004A0EE4" w:rsidP="00637786">
            <w:pPr>
              <w:pStyle w:val="TableParagraph"/>
              <w:spacing w:line="254" w:lineRule="exact"/>
              <w:ind w:left="36" w:right="36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14:paraId="51A64C39" w14:textId="524FACEF" w:rsidR="004A0EE4" w:rsidRPr="0015027B" w:rsidRDefault="004A0EE4" w:rsidP="00E86CBF">
            <w:pPr>
              <w:pStyle w:val="TableParagraph"/>
              <w:spacing w:line="258" w:lineRule="exact"/>
              <w:ind w:left="121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3C6FE38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13B08B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72688442" w14:textId="3EF2FABB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34BE1926" w14:textId="77777777" w:rsidTr="001F2C7A">
        <w:trPr>
          <w:trHeight w:val="273"/>
        </w:trPr>
        <w:tc>
          <w:tcPr>
            <w:tcW w:w="552" w:type="dxa"/>
            <w:tcBorders>
              <w:top w:val="nil"/>
              <w:bottom w:val="nil"/>
            </w:tcBorders>
          </w:tcPr>
          <w:p w14:paraId="4F506A99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5B163C75" w14:textId="323F0DDE" w:rsidR="004A0EE4" w:rsidRPr="0015027B" w:rsidRDefault="004A0EE4">
            <w:pPr>
              <w:pStyle w:val="TableParagraph"/>
              <w:tabs>
                <w:tab w:val="left" w:pos="1509"/>
              </w:tabs>
              <w:spacing w:line="254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</w:tcPr>
          <w:p w14:paraId="7F1A3C47" w14:textId="6EB4418E" w:rsidR="004A0EE4" w:rsidRPr="0015027B" w:rsidRDefault="004A0EE4">
            <w:pPr>
              <w:pStyle w:val="TableParagraph"/>
              <w:spacing w:line="254" w:lineRule="exact"/>
              <w:ind w:left="36" w:right="36"/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14:paraId="2C875F96" w14:textId="4A4E84FC" w:rsidR="004A0EE4" w:rsidRPr="0015027B" w:rsidRDefault="004A0EE4" w:rsidP="00E86CBF">
            <w:pPr>
              <w:pStyle w:val="TableParagraph"/>
              <w:spacing w:line="258" w:lineRule="exact"/>
              <w:ind w:left="121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06AD7A1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DF2908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7536072C" w14:textId="6FF96495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1D6EC9A1" w14:textId="77777777" w:rsidTr="001F2C7A">
        <w:trPr>
          <w:trHeight w:val="278"/>
        </w:trPr>
        <w:tc>
          <w:tcPr>
            <w:tcW w:w="552" w:type="dxa"/>
            <w:tcBorders>
              <w:top w:val="nil"/>
              <w:bottom w:val="nil"/>
            </w:tcBorders>
          </w:tcPr>
          <w:p w14:paraId="7BD78B83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17101016" w14:textId="3803C7C1" w:rsidR="004A0EE4" w:rsidRPr="0015027B" w:rsidRDefault="004A0EE4">
            <w:pPr>
              <w:pStyle w:val="TableParagraph"/>
              <w:tabs>
                <w:tab w:val="left" w:pos="1922"/>
              </w:tabs>
              <w:spacing w:line="258" w:lineRule="exact"/>
              <w:ind w:left="117"/>
              <w:rPr>
                <w:sz w:val="28"/>
                <w:szCs w:val="28"/>
              </w:rPr>
            </w:pPr>
          </w:p>
        </w:tc>
        <w:tc>
          <w:tcPr>
            <w:tcW w:w="1977" w:type="dxa"/>
            <w:vMerge/>
            <w:tcBorders>
              <w:bottom w:val="nil"/>
            </w:tcBorders>
          </w:tcPr>
          <w:p w14:paraId="5E45DA42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</w:tcPr>
          <w:p w14:paraId="38D2EDA5" w14:textId="1E0EB18E" w:rsidR="004A0EE4" w:rsidRPr="0015027B" w:rsidRDefault="004A0EE4">
            <w:pPr>
              <w:pStyle w:val="TableParagraph"/>
              <w:spacing w:line="258" w:lineRule="exact"/>
              <w:ind w:left="121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EF39A5A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752625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53451CCD" w14:textId="12D52318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2078209E" w14:textId="77777777" w:rsidTr="001F2C7A">
        <w:trPr>
          <w:trHeight w:val="549"/>
        </w:trPr>
        <w:tc>
          <w:tcPr>
            <w:tcW w:w="552" w:type="dxa"/>
            <w:tcBorders>
              <w:top w:val="nil"/>
              <w:bottom w:val="nil"/>
            </w:tcBorders>
          </w:tcPr>
          <w:p w14:paraId="3E39E135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4D817F2D" w14:textId="0413033F" w:rsidR="004A0EE4" w:rsidRPr="0015027B" w:rsidRDefault="004A0EE4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F8C1C7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bottom w:val="nil"/>
            </w:tcBorders>
          </w:tcPr>
          <w:p w14:paraId="112EE6BB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F565C17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F17B51F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0B8C4D24" w14:textId="56E3D0DA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0DE27D6E" w14:textId="77777777" w:rsidTr="001F2C7A">
        <w:trPr>
          <w:trHeight w:val="276"/>
        </w:trPr>
        <w:tc>
          <w:tcPr>
            <w:tcW w:w="552" w:type="dxa"/>
            <w:tcBorders>
              <w:top w:val="nil"/>
              <w:bottom w:val="nil"/>
            </w:tcBorders>
          </w:tcPr>
          <w:p w14:paraId="3B880C44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6D4B4F63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317C20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6E73DEDE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E39E59A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2A47FF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7718CFA2" w14:textId="66BDCCEE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29A7BC22" w14:textId="77777777" w:rsidTr="001F2C7A">
        <w:trPr>
          <w:trHeight w:val="278"/>
        </w:trPr>
        <w:tc>
          <w:tcPr>
            <w:tcW w:w="552" w:type="dxa"/>
            <w:tcBorders>
              <w:top w:val="nil"/>
              <w:bottom w:val="nil"/>
            </w:tcBorders>
          </w:tcPr>
          <w:p w14:paraId="44F296F0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bottom w:val="nil"/>
            </w:tcBorders>
          </w:tcPr>
          <w:p w14:paraId="299554F3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E8A6FF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585B71BB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726FEC1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081A90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57EFE818" w14:textId="39CF8359" w:rsidR="004A0EE4" w:rsidRPr="0015027B" w:rsidRDefault="004A0EE4" w:rsidP="000D48C5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  <w:tr w:rsidR="004A0EE4" w:rsidRPr="0015027B" w14:paraId="52459A30" w14:textId="77777777" w:rsidTr="001F2C7A">
        <w:trPr>
          <w:trHeight w:val="384"/>
        </w:trPr>
        <w:tc>
          <w:tcPr>
            <w:tcW w:w="552" w:type="dxa"/>
            <w:tcBorders>
              <w:top w:val="nil"/>
            </w:tcBorders>
          </w:tcPr>
          <w:p w14:paraId="22E92EE8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</w:tcBorders>
          </w:tcPr>
          <w:p w14:paraId="66B949DA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14:paraId="6D532CA6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14:paraId="2AE4D132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273A2C6E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DC73373" w14:textId="77777777" w:rsidR="004A0EE4" w:rsidRPr="0015027B" w:rsidRDefault="004A0EE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54" w:type="dxa"/>
            <w:vMerge/>
          </w:tcPr>
          <w:p w14:paraId="5E0DCB85" w14:textId="255EDB06" w:rsidR="004A0EE4" w:rsidRPr="0015027B" w:rsidRDefault="004A0EE4">
            <w:pPr>
              <w:pStyle w:val="TableParagraph"/>
              <w:spacing w:line="280" w:lineRule="exact"/>
              <w:ind w:left="116"/>
              <w:rPr>
                <w:sz w:val="28"/>
                <w:szCs w:val="28"/>
              </w:rPr>
            </w:pPr>
          </w:p>
        </w:tc>
      </w:tr>
    </w:tbl>
    <w:p w14:paraId="5338FA5A" w14:textId="77777777" w:rsidR="00C61737" w:rsidRPr="0015027B" w:rsidRDefault="00C61737">
      <w:pPr>
        <w:pStyle w:val="a3"/>
      </w:pPr>
    </w:p>
    <w:p w14:paraId="4BE94382" w14:textId="77777777" w:rsidR="00C61737" w:rsidRPr="0015027B" w:rsidRDefault="00C61737">
      <w:pPr>
        <w:pStyle w:val="a3"/>
      </w:pPr>
    </w:p>
    <w:p w14:paraId="4ECFB2E2" w14:textId="77777777" w:rsidR="00C61737" w:rsidRPr="0015027B" w:rsidRDefault="00C61737">
      <w:pPr>
        <w:pStyle w:val="a3"/>
      </w:pPr>
    </w:p>
    <w:p w14:paraId="110E6E15" w14:textId="77777777" w:rsidR="00C61737" w:rsidRPr="0015027B" w:rsidRDefault="00C61737">
      <w:pPr>
        <w:pStyle w:val="a3"/>
      </w:pPr>
    </w:p>
    <w:p w14:paraId="71A1D745" w14:textId="77777777" w:rsidR="00C61737" w:rsidRPr="0015027B" w:rsidRDefault="00C61737">
      <w:pPr>
        <w:pStyle w:val="a3"/>
      </w:pPr>
    </w:p>
    <w:sectPr w:rsidR="00C61737" w:rsidRPr="0015027B">
      <w:pgSz w:w="16840" w:h="11910" w:orient="landscape"/>
      <w:pgMar w:top="340" w:right="850" w:bottom="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69AA"/>
    <w:multiLevelType w:val="hybridMultilevel"/>
    <w:tmpl w:val="C68465AA"/>
    <w:lvl w:ilvl="0" w:tplc="84984E98">
      <w:start w:val="1"/>
      <w:numFmt w:val="decimal"/>
      <w:lvlText w:val="%1."/>
      <w:lvlJc w:val="left"/>
      <w:pPr>
        <w:ind w:left="242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8806BF48">
      <w:numFmt w:val="bullet"/>
      <w:lvlText w:val="•"/>
      <w:lvlJc w:val="left"/>
      <w:pPr>
        <w:ind w:left="1208" w:hanging="268"/>
      </w:pPr>
      <w:rPr>
        <w:rFonts w:hint="default"/>
        <w:lang w:val="uk-UA" w:eastAsia="en-US" w:bidi="ar-SA"/>
      </w:rPr>
    </w:lvl>
    <w:lvl w:ilvl="2" w:tplc="CA86124A">
      <w:numFmt w:val="bullet"/>
      <w:lvlText w:val="•"/>
      <w:lvlJc w:val="left"/>
      <w:pPr>
        <w:ind w:left="2176" w:hanging="268"/>
      </w:pPr>
      <w:rPr>
        <w:rFonts w:hint="default"/>
        <w:lang w:val="uk-UA" w:eastAsia="en-US" w:bidi="ar-SA"/>
      </w:rPr>
    </w:lvl>
    <w:lvl w:ilvl="3" w:tplc="FD345514">
      <w:numFmt w:val="bullet"/>
      <w:lvlText w:val="•"/>
      <w:lvlJc w:val="left"/>
      <w:pPr>
        <w:ind w:left="3144" w:hanging="268"/>
      </w:pPr>
      <w:rPr>
        <w:rFonts w:hint="default"/>
        <w:lang w:val="uk-UA" w:eastAsia="en-US" w:bidi="ar-SA"/>
      </w:rPr>
    </w:lvl>
    <w:lvl w:ilvl="4" w:tplc="50A88CC2">
      <w:numFmt w:val="bullet"/>
      <w:lvlText w:val="•"/>
      <w:lvlJc w:val="left"/>
      <w:pPr>
        <w:ind w:left="4112" w:hanging="268"/>
      </w:pPr>
      <w:rPr>
        <w:rFonts w:hint="default"/>
        <w:lang w:val="uk-UA" w:eastAsia="en-US" w:bidi="ar-SA"/>
      </w:rPr>
    </w:lvl>
    <w:lvl w:ilvl="5" w:tplc="7BACE630">
      <w:numFmt w:val="bullet"/>
      <w:lvlText w:val="•"/>
      <w:lvlJc w:val="left"/>
      <w:pPr>
        <w:ind w:left="5080" w:hanging="268"/>
      </w:pPr>
      <w:rPr>
        <w:rFonts w:hint="default"/>
        <w:lang w:val="uk-UA" w:eastAsia="en-US" w:bidi="ar-SA"/>
      </w:rPr>
    </w:lvl>
    <w:lvl w:ilvl="6" w:tplc="60D8A522">
      <w:numFmt w:val="bullet"/>
      <w:lvlText w:val="•"/>
      <w:lvlJc w:val="left"/>
      <w:pPr>
        <w:ind w:left="6048" w:hanging="268"/>
      </w:pPr>
      <w:rPr>
        <w:rFonts w:hint="default"/>
        <w:lang w:val="uk-UA" w:eastAsia="en-US" w:bidi="ar-SA"/>
      </w:rPr>
    </w:lvl>
    <w:lvl w:ilvl="7" w:tplc="9D6CDE7E">
      <w:numFmt w:val="bullet"/>
      <w:lvlText w:val="•"/>
      <w:lvlJc w:val="left"/>
      <w:pPr>
        <w:ind w:left="7016" w:hanging="268"/>
      </w:pPr>
      <w:rPr>
        <w:rFonts w:hint="default"/>
        <w:lang w:val="uk-UA" w:eastAsia="en-US" w:bidi="ar-SA"/>
      </w:rPr>
    </w:lvl>
    <w:lvl w:ilvl="8" w:tplc="196813E6">
      <w:numFmt w:val="bullet"/>
      <w:lvlText w:val="•"/>
      <w:lvlJc w:val="left"/>
      <w:pPr>
        <w:ind w:left="7984" w:hanging="268"/>
      </w:pPr>
      <w:rPr>
        <w:rFonts w:hint="default"/>
        <w:lang w:val="uk-UA" w:eastAsia="en-US" w:bidi="ar-SA"/>
      </w:rPr>
    </w:lvl>
  </w:abstractNum>
  <w:abstractNum w:abstractNumId="1" w15:restartNumberingAfterBreak="0">
    <w:nsid w:val="78E078AD"/>
    <w:multiLevelType w:val="multilevel"/>
    <w:tmpl w:val="9A9A7F9C"/>
    <w:lvl w:ilvl="0">
      <w:start w:val="1"/>
      <w:numFmt w:val="decimal"/>
      <w:lvlText w:val="%1"/>
      <w:lvlJc w:val="left"/>
      <w:pPr>
        <w:ind w:left="205" w:hanging="67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5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19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6" w:hanging="360"/>
      </w:pPr>
      <w:rPr>
        <w:rFonts w:hint="default"/>
        <w:lang w:val="uk-UA" w:eastAsia="en-US" w:bidi="ar-SA"/>
      </w:rPr>
    </w:lvl>
  </w:abstractNum>
  <w:num w:numId="1" w16cid:durableId="923032952">
    <w:abstractNumId w:val="1"/>
  </w:num>
  <w:num w:numId="2" w16cid:durableId="60125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7"/>
    <w:rsid w:val="0015027B"/>
    <w:rsid w:val="001F2C7A"/>
    <w:rsid w:val="004A0EE4"/>
    <w:rsid w:val="004C5596"/>
    <w:rsid w:val="0088467F"/>
    <w:rsid w:val="00B775E8"/>
    <w:rsid w:val="00C61737"/>
    <w:rsid w:val="00E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5004"/>
  <w15:docId w15:val="{38619FD8-7E03-4C7E-B701-C92FBC6B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5" w:firstLine="5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3333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Kegich</dc:creator>
  <cp:lastModifiedBy>Пробація Пробація</cp:lastModifiedBy>
  <cp:revision>6</cp:revision>
  <cp:lastPrinted>2026-07-10T10:26:00Z</cp:lastPrinted>
  <dcterms:created xsi:type="dcterms:W3CDTF">2026-07-09T11:53:00Z</dcterms:created>
  <dcterms:modified xsi:type="dcterms:W3CDTF">2026-07-10T10:31:00Z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2026-07-09T00:00:00Z</vt:filetime>
  </property>
  <property fmtid="{D5CDD505-2E9C-101B-9397-08002B2CF9AE}" pid="5" name="Producer">
    <vt:lpwstr>3-Heights(TM) PDF Security Shell 4.8.25.2 (http://www.pdf-tools.com)</vt:lpwstr>
  </property>
</Properties>
</file>